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6.xml" ContentType="application/vnd.openxmlformats-officedocument.drawingml.chart+xml"/>
  <Override PartName="/word/theme/theme1.xml" ContentType="application/vnd.openxmlformats-officedocument.them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.xml" ContentType="application/vnd.openxmlformats-officedocument.drawingml.chart+xml"/>
  <Override PartName="/word/charts/chart3.xml" ContentType="application/vnd.openxmlformats-officedocument.drawingml.chart+xml"/>
  <Override PartName="/word/charts/chart2.xml" ContentType="application/vnd.openxmlformats-officedocument.drawingml.chart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BA9" w:rsidRPr="00D010F5" w:rsidRDefault="00E33BA9" w:rsidP="00E33BA9">
      <w:pPr>
        <w:pStyle w:val="3GPPHeader"/>
        <w:spacing w:after="0" w:line="276" w:lineRule="auto"/>
        <w:rPr>
          <w:szCs w:val="22"/>
          <w:lang w:val="en-US" w:eastAsia="zh-TW"/>
        </w:rPr>
      </w:pPr>
      <w:bookmarkStart w:id="0" w:name="OLE_LINK137"/>
      <w:bookmarkStart w:id="1" w:name="OLE_LINK138"/>
      <w:r w:rsidRPr="00D010F5">
        <w:rPr>
          <w:szCs w:val="22"/>
          <w:lang w:val="en-US" w:eastAsia="zh-TW"/>
        </w:rPr>
        <w:t>3GPP TSG RAN WG1 Meeting #8</w:t>
      </w:r>
      <w:r w:rsidRPr="00D010F5">
        <w:rPr>
          <w:rFonts w:hint="eastAsia"/>
          <w:szCs w:val="22"/>
          <w:lang w:val="en-US" w:eastAsia="zh-TW"/>
        </w:rPr>
        <w:t>6</w:t>
      </w:r>
      <w:r w:rsidR="00070B55">
        <w:rPr>
          <w:szCs w:val="22"/>
          <w:lang w:val="en-US" w:eastAsia="zh-TW"/>
        </w:rPr>
        <w:tab/>
        <w:t>R1-1609613</w:t>
      </w:r>
    </w:p>
    <w:p w:rsidR="00E33BA9" w:rsidRPr="00D010F5" w:rsidRDefault="00E33BA9" w:rsidP="00E33BA9">
      <w:pPr>
        <w:pStyle w:val="3GPPHeader"/>
        <w:spacing w:after="0" w:line="276" w:lineRule="auto"/>
        <w:rPr>
          <w:szCs w:val="22"/>
          <w:lang w:val="en-US" w:eastAsia="zh-TW"/>
        </w:rPr>
      </w:pPr>
      <w:r w:rsidRPr="00D010F5">
        <w:rPr>
          <w:rFonts w:hint="eastAsia"/>
          <w:szCs w:val="22"/>
          <w:lang w:val="en-US" w:eastAsia="zh-TW"/>
        </w:rPr>
        <w:t>Lisbon</w:t>
      </w:r>
      <w:r w:rsidRPr="00D010F5">
        <w:rPr>
          <w:szCs w:val="22"/>
          <w:lang w:val="en-US" w:eastAsia="zh-TW"/>
        </w:rPr>
        <w:t xml:space="preserve">, </w:t>
      </w:r>
      <w:r w:rsidRPr="00D010F5">
        <w:rPr>
          <w:rFonts w:hint="eastAsia"/>
          <w:szCs w:val="22"/>
          <w:lang w:val="en-US" w:eastAsia="zh-TW"/>
        </w:rPr>
        <w:t>Portugal</w:t>
      </w:r>
      <w:r w:rsidRPr="00D010F5">
        <w:rPr>
          <w:szCs w:val="22"/>
          <w:lang w:val="en-US" w:eastAsia="zh-TW"/>
        </w:rPr>
        <w:t xml:space="preserve"> </w:t>
      </w:r>
      <w:r w:rsidRPr="00D010F5">
        <w:rPr>
          <w:rFonts w:hint="eastAsia"/>
          <w:szCs w:val="22"/>
          <w:lang w:val="en-US" w:eastAsia="zh-TW"/>
        </w:rPr>
        <w:t xml:space="preserve">10th </w:t>
      </w:r>
      <w:r w:rsidRPr="00D010F5">
        <w:rPr>
          <w:szCs w:val="22"/>
          <w:lang w:val="en-US" w:eastAsia="zh-TW"/>
        </w:rPr>
        <w:t xml:space="preserve">- </w:t>
      </w:r>
      <w:r w:rsidRPr="00D010F5">
        <w:rPr>
          <w:rFonts w:hint="eastAsia"/>
          <w:szCs w:val="22"/>
          <w:lang w:val="en-US" w:eastAsia="zh-TW"/>
        </w:rPr>
        <w:t>14</w:t>
      </w:r>
      <w:r w:rsidRPr="00D010F5">
        <w:rPr>
          <w:szCs w:val="22"/>
          <w:lang w:val="en-US" w:eastAsia="zh-TW"/>
        </w:rPr>
        <w:t xml:space="preserve">th </w:t>
      </w:r>
      <w:r w:rsidRPr="00D010F5">
        <w:rPr>
          <w:rFonts w:hint="eastAsia"/>
          <w:szCs w:val="22"/>
          <w:lang w:val="en-US" w:eastAsia="zh-TW"/>
        </w:rPr>
        <w:t>October</w:t>
      </w:r>
      <w:r w:rsidRPr="00D010F5">
        <w:rPr>
          <w:szCs w:val="22"/>
          <w:lang w:val="en-US" w:eastAsia="zh-TW"/>
        </w:rPr>
        <w:t xml:space="preserve"> 2016</w:t>
      </w:r>
    </w:p>
    <w:p w:rsidR="00CC4D0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>Agenda Item:</w:t>
      </w:r>
      <w:r w:rsidRPr="0093033F">
        <w:rPr>
          <w:szCs w:val="22"/>
          <w:lang w:val="en-US" w:eastAsia="zh-TW"/>
        </w:rPr>
        <w:tab/>
      </w:r>
      <w:r w:rsidR="001A0EDB">
        <w:rPr>
          <w:szCs w:val="22"/>
          <w:lang w:val="en-US" w:eastAsia="zh-TW"/>
        </w:rPr>
        <w:t>8.1.</w:t>
      </w:r>
      <w:r w:rsidR="00E33BA9">
        <w:rPr>
          <w:szCs w:val="22"/>
          <w:lang w:val="en-US" w:eastAsia="zh-TW"/>
        </w:rPr>
        <w:t>1</w:t>
      </w:r>
      <w:r w:rsidR="001A0EDB">
        <w:rPr>
          <w:szCs w:val="22"/>
          <w:lang w:val="en-US" w:eastAsia="zh-TW"/>
        </w:rPr>
        <w:t>.2</w:t>
      </w:r>
    </w:p>
    <w:p w:rsidR="00CC4D02" w:rsidRPr="0093033F" w:rsidRDefault="00CC4D02" w:rsidP="00061CD3">
      <w:pPr>
        <w:pStyle w:val="3GPPHeader"/>
        <w:tabs>
          <w:tab w:val="clear" w:pos="9639"/>
          <w:tab w:val="right" w:pos="10065"/>
        </w:tabs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 xml:space="preserve">Source: </w:t>
      </w:r>
      <w:r w:rsidRPr="0093033F">
        <w:rPr>
          <w:szCs w:val="22"/>
          <w:lang w:val="en-US" w:eastAsia="zh-TW"/>
        </w:rPr>
        <w:tab/>
      </w:r>
      <w:proofErr w:type="spellStart"/>
      <w:r w:rsidRPr="0093033F">
        <w:rPr>
          <w:szCs w:val="22"/>
          <w:lang w:val="en-US" w:eastAsia="zh-TW"/>
        </w:rPr>
        <w:t>MediaTek</w:t>
      </w:r>
      <w:proofErr w:type="spellEnd"/>
      <w:r w:rsidRPr="0093033F">
        <w:rPr>
          <w:szCs w:val="22"/>
          <w:lang w:val="en-US" w:eastAsia="zh-TW"/>
        </w:rPr>
        <w:t xml:space="preserve"> Inc.</w:t>
      </w:r>
    </w:p>
    <w:p w:rsidR="00DA3F6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 xml:space="preserve">Title:  </w:t>
      </w:r>
      <w:r w:rsidRPr="0093033F">
        <w:rPr>
          <w:szCs w:val="22"/>
          <w:lang w:val="en-US" w:eastAsia="zh-TW"/>
        </w:rPr>
        <w:tab/>
      </w:r>
      <w:r w:rsidR="00E33BA9">
        <w:rPr>
          <w:szCs w:val="22"/>
          <w:lang w:val="en-US" w:eastAsia="zh-TW"/>
        </w:rPr>
        <w:t>Benchmark with NB-</w:t>
      </w:r>
      <w:proofErr w:type="spellStart"/>
      <w:r w:rsidR="00E33BA9">
        <w:rPr>
          <w:szCs w:val="22"/>
          <w:lang w:val="en-US" w:eastAsia="zh-TW"/>
        </w:rPr>
        <w:t>IoT</w:t>
      </w:r>
      <w:proofErr w:type="spellEnd"/>
      <w:r w:rsidR="00E33BA9">
        <w:rPr>
          <w:szCs w:val="22"/>
          <w:lang w:val="en-US" w:eastAsia="zh-TW"/>
        </w:rPr>
        <w:t xml:space="preserve"> with non-orthogonal multiple access</w:t>
      </w:r>
    </w:p>
    <w:p w:rsidR="00CC4D02" w:rsidRPr="0093033F" w:rsidRDefault="00CC4D02" w:rsidP="003D6DD8">
      <w:pPr>
        <w:pStyle w:val="3GPPHeader"/>
        <w:spacing w:after="0" w:line="276" w:lineRule="auto"/>
        <w:rPr>
          <w:szCs w:val="22"/>
          <w:lang w:val="en-US" w:eastAsia="zh-TW"/>
        </w:rPr>
      </w:pPr>
      <w:r w:rsidRPr="0093033F">
        <w:rPr>
          <w:szCs w:val="22"/>
          <w:lang w:val="en-US" w:eastAsia="zh-TW"/>
        </w:rPr>
        <w:t>Document for:</w:t>
      </w:r>
      <w:r w:rsidRPr="0093033F">
        <w:rPr>
          <w:szCs w:val="22"/>
          <w:lang w:val="en-US" w:eastAsia="zh-TW"/>
        </w:rPr>
        <w:tab/>
        <w:t>Discussion</w:t>
      </w:r>
      <w:r w:rsidR="001A0EDB">
        <w:rPr>
          <w:szCs w:val="22"/>
          <w:lang w:val="en-US" w:eastAsia="zh-TW"/>
        </w:rPr>
        <w:t>/Decision</w:t>
      </w:r>
      <w:r w:rsidRPr="0093033F">
        <w:rPr>
          <w:szCs w:val="22"/>
          <w:lang w:val="en-US" w:eastAsia="zh-TW"/>
        </w:rPr>
        <w:t xml:space="preserve"> </w:t>
      </w:r>
    </w:p>
    <w:p w:rsidR="00BC2B5D" w:rsidRPr="0060534C" w:rsidRDefault="00CC4D02" w:rsidP="009E04C2">
      <w:pPr>
        <w:pStyle w:val="Heading1"/>
        <w:pBdr>
          <w:top w:val="single" w:sz="12" w:space="2" w:color="auto"/>
        </w:pBdr>
        <w:rPr>
          <w:rFonts w:ascii="Times New Roman" w:eastAsia="PMingLiU" w:hAnsi="Times New Roman" w:cs="Times New Roman"/>
          <w:sz w:val="28"/>
          <w:szCs w:val="28"/>
          <w:lang w:val="en-US"/>
        </w:rPr>
      </w:pPr>
      <w:r w:rsidRPr="0060534C">
        <w:rPr>
          <w:rFonts w:ascii="Times New Roman" w:eastAsia="PMingLiU" w:hAnsi="Times New Roman" w:cs="Times New Roman"/>
          <w:sz w:val="28"/>
          <w:szCs w:val="28"/>
          <w:lang w:val="en-US"/>
        </w:rPr>
        <w:t>Introduction</w:t>
      </w:r>
      <w:bookmarkStart w:id="2" w:name="OLE_LINK39"/>
      <w:bookmarkStart w:id="3" w:name="OLE_LINK38"/>
      <w:bookmarkStart w:id="4" w:name="OLE_LINK37"/>
    </w:p>
    <w:p w:rsidR="0072689F" w:rsidRPr="00000AEA" w:rsidRDefault="00465C60" w:rsidP="00CC5C23">
      <w:pPr>
        <w:spacing w:line="276" w:lineRule="auto"/>
        <w:rPr>
          <w:sz w:val="21"/>
          <w:lang w:val="en-US" w:eastAsia="zh-TW"/>
        </w:rPr>
      </w:pPr>
      <w:r w:rsidRPr="00000AEA">
        <w:rPr>
          <w:rFonts w:hint="eastAsia"/>
          <w:sz w:val="21"/>
          <w:lang w:val="en-US" w:eastAsia="zh-TW"/>
        </w:rPr>
        <w:t xml:space="preserve">New multiple access schemes are discussed in New Radio study item. </w:t>
      </w:r>
      <w:r w:rsidRPr="00000AEA">
        <w:rPr>
          <w:sz w:val="21"/>
          <w:lang w:val="en-US" w:eastAsia="zh-TW"/>
        </w:rPr>
        <w:t xml:space="preserve">Several new multiple access schemes are proposed, targeting to improve capacity and better support grant-free/contention based uplink. </w:t>
      </w:r>
      <w:r w:rsidR="0072689F" w:rsidRPr="00000AEA">
        <w:rPr>
          <w:sz w:val="21"/>
          <w:lang w:val="en-US" w:eastAsia="zh-TW"/>
        </w:rPr>
        <w:t xml:space="preserve">A LS </w:t>
      </w:r>
      <w:r w:rsidR="00901230">
        <w:fldChar w:fldCharType="begin"/>
      </w:r>
      <w:r w:rsidR="00901230">
        <w:instrText xml:space="preserve"> REF _Ref458697031 \r \h  \* MERGEFORMAT </w:instrText>
      </w:r>
      <w:r w:rsidR="00901230">
        <w:fldChar w:fldCharType="separate"/>
      </w:r>
      <w:r w:rsidR="007E2B74" w:rsidRPr="00000AEA">
        <w:rPr>
          <w:sz w:val="21"/>
          <w:lang w:val="en-US" w:eastAsia="zh-TW"/>
        </w:rPr>
        <w:t>[1]</w:t>
      </w:r>
      <w:r w:rsidR="00901230">
        <w:fldChar w:fldCharType="end"/>
      </w:r>
      <w:r w:rsidR="007E2B74" w:rsidRPr="00000AEA">
        <w:rPr>
          <w:sz w:val="21"/>
          <w:lang w:val="en-US" w:eastAsia="zh-TW"/>
        </w:rPr>
        <w:t xml:space="preserve"> </w:t>
      </w:r>
      <w:r w:rsidR="0072689F" w:rsidRPr="00000AEA">
        <w:rPr>
          <w:sz w:val="21"/>
          <w:lang w:val="en-US" w:eastAsia="zh-TW"/>
        </w:rPr>
        <w:t>is agreed in RAN # 72</w:t>
      </w:r>
      <w:r w:rsidRPr="00000AEA">
        <w:rPr>
          <w:sz w:val="21"/>
          <w:lang w:val="en-US" w:eastAsia="zh-TW"/>
        </w:rPr>
        <w:t xml:space="preserve">, </w:t>
      </w:r>
      <w:r w:rsidR="0072689F" w:rsidRPr="00000AEA">
        <w:rPr>
          <w:sz w:val="21"/>
          <w:lang w:val="en-US" w:eastAsia="zh-TW"/>
        </w:rPr>
        <w:t xml:space="preserve">that, </w:t>
      </w:r>
    </w:p>
    <w:p w:rsidR="0093033F" w:rsidRPr="00000AEA" w:rsidRDefault="0072689F" w:rsidP="00CC5C23">
      <w:pPr>
        <w:spacing w:line="276" w:lineRule="auto"/>
        <w:rPr>
          <w:i/>
          <w:sz w:val="21"/>
          <w:lang w:val="en-US" w:eastAsia="zh-TW"/>
        </w:rPr>
      </w:pPr>
      <w:r w:rsidRPr="00000AEA">
        <w:rPr>
          <w:i/>
          <w:sz w:val="21"/>
          <w:lang w:val="en-US" w:eastAsia="zh-TW"/>
        </w:rPr>
        <w:t>Within the scope of the NR Study, NB-</w:t>
      </w:r>
      <w:proofErr w:type="spellStart"/>
      <w:r w:rsidRPr="00000AEA">
        <w:rPr>
          <w:i/>
          <w:sz w:val="21"/>
          <w:lang w:val="en-US" w:eastAsia="zh-TW"/>
        </w:rPr>
        <w:t>IoT</w:t>
      </w:r>
      <w:proofErr w:type="spellEnd"/>
      <w:r w:rsidRPr="00000AEA">
        <w:rPr>
          <w:i/>
          <w:sz w:val="21"/>
          <w:lang w:val="en-US" w:eastAsia="zh-TW"/>
        </w:rPr>
        <w:t xml:space="preserve"> </w:t>
      </w:r>
      <w:r w:rsidRPr="00000AEA">
        <w:rPr>
          <w:rFonts w:hint="eastAsia"/>
          <w:i/>
          <w:sz w:val="21"/>
          <w:lang w:val="en-US" w:eastAsia="zh-TW"/>
        </w:rPr>
        <w:t xml:space="preserve">and </w:t>
      </w:r>
      <w:proofErr w:type="spellStart"/>
      <w:r w:rsidRPr="00000AEA">
        <w:rPr>
          <w:rFonts w:hint="eastAsia"/>
          <w:i/>
          <w:sz w:val="21"/>
          <w:lang w:val="en-US" w:eastAsia="zh-TW"/>
        </w:rPr>
        <w:t>eMTC</w:t>
      </w:r>
      <w:proofErr w:type="spellEnd"/>
      <w:r w:rsidRPr="00000AEA">
        <w:rPr>
          <w:rFonts w:hint="eastAsia"/>
          <w:i/>
          <w:sz w:val="21"/>
          <w:lang w:val="en-US" w:eastAsia="zh-TW"/>
        </w:rPr>
        <w:t xml:space="preserve"> </w:t>
      </w:r>
      <w:r w:rsidRPr="00000AEA">
        <w:rPr>
          <w:i/>
          <w:sz w:val="21"/>
          <w:lang w:val="en-US" w:eastAsia="zh-TW"/>
        </w:rPr>
        <w:t xml:space="preserve">should be used as the reference benchmark for assessing the performance of new proposals </w:t>
      </w:r>
      <w:r w:rsidRPr="00000AEA">
        <w:rPr>
          <w:rFonts w:hint="eastAsia"/>
          <w:i/>
          <w:sz w:val="21"/>
          <w:lang w:val="en-US" w:eastAsia="zh-TW"/>
        </w:rPr>
        <w:t xml:space="preserve">according to </w:t>
      </w:r>
      <w:proofErr w:type="spellStart"/>
      <w:r w:rsidRPr="00000AEA">
        <w:rPr>
          <w:i/>
          <w:sz w:val="21"/>
          <w:lang w:val="en-US" w:eastAsia="zh-TW"/>
        </w:rPr>
        <w:t>mMTC</w:t>
      </w:r>
      <w:proofErr w:type="spellEnd"/>
      <w:r w:rsidRPr="00000AEA">
        <w:rPr>
          <w:i/>
          <w:sz w:val="21"/>
          <w:lang w:val="en-US" w:eastAsia="zh-TW"/>
        </w:rPr>
        <w:t xml:space="preserve"> use case. </w:t>
      </w:r>
      <w:r w:rsidR="00465C60" w:rsidRPr="00000AEA">
        <w:rPr>
          <w:i/>
          <w:sz w:val="21"/>
          <w:lang w:val="en-US" w:eastAsia="zh-TW"/>
        </w:rPr>
        <w:t xml:space="preserve"> </w:t>
      </w:r>
    </w:p>
    <w:p w:rsidR="002D4B81" w:rsidRPr="0093033F" w:rsidRDefault="007D6D45" w:rsidP="00CC5C23">
      <w:pPr>
        <w:spacing w:line="276" w:lineRule="auto"/>
        <w:rPr>
          <w:b/>
          <w:lang w:val="en-US" w:eastAsia="zh-TW"/>
        </w:rPr>
      </w:pPr>
      <w:r w:rsidRPr="00000AEA">
        <w:rPr>
          <w:sz w:val="21"/>
          <w:lang w:val="en-US" w:eastAsia="zh-TW"/>
        </w:rPr>
        <w:t xml:space="preserve">In this contribution, we </w:t>
      </w:r>
      <w:r w:rsidR="0072689F" w:rsidRPr="00000AEA">
        <w:rPr>
          <w:sz w:val="21"/>
          <w:lang w:val="en-US" w:eastAsia="zh-TW"/>
        </w:rPr>
        <w:t xml:space="preserve">provide </w:t>
      </w:r>
      <w:r w:rsidR="00E33BA9">
        <w:rPr>
          <w:sz w:val="21"/>
          <w:lang w:val="en-US" w:eastAsia="zh-TW"/>
        </w:rPr>
        <w:t>benchmark with NB-</w:t>
      </w:r>
      <w:proofErr w:type="spellStart"/>
      <w:r w:rsidR="00E33BA9">
        <w:rPr>
          <w:sz w:val="21"/>
          <w:lang w:val="en-US" w:eastAsia="zh-TW"/>
        </w:rPr>
        <w:t>IoT</w:t>
      </w:r>
      <w:proofErr w:type="spellEnd"/>
      <w:r w:rsidR="00E33BA9">
        <w:rPr>
          <w:sz w:val="21"/>
          <w:lang w:val="en-US" w:eastAsia="zh-TW"/>
        </w:rPr>
        <w:t xml:space="preserve"> with non-orthogonal multiple access technique.</w:t>
      </w:r>
      <w:r w:rsidR="0072689F" w:rsidRPr="00000AEA">
        <w:rPr>
          <w:sz w:val="21"/>
          <w:lang w:val="en-US" w:eastAsia="zh-TW"/>
        </w:rPr>
        <w:t xml:space="preserve"> </w:t>
      </w:r>
      <w:r w:rsidR="0093033F" w:rsidRPr="00000AEA">
        <w:rPr>
          <w:sz w:val="21"/>
          <w:lang w:val="en-US" w:eastAsia="zh-TW"/>
        </w:rPr>
        <w:t xml:space="preserve"> </w:t>
      </w:r>
      <w:bookmarkEnd w:id="2"/>
      <w:bookmarkEnd w:id="3"/>
      <w:bookmarkEnd w:id="4"/>
    </w:p>
    <w:bookmarkEnd w:id="0"/>
    <w:bookmarkEnd w:id="1"/>
    <w:p w:rsidR="00E33BA9" w:rsidRDefault="00D328C7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>
        <w:rPr>
          <w:rFonts w:ascii="Times New Roman" w:eastAsia="宋体" w:hAnsi="Times New Roman" w:cs="Times New Roman"/>
          <w:sz w:val="28"/>
          <w:szCs w:val="28"/>
          <w:lang w:val="en-US"/>
        </w:rPr>
        <w:t>Evaluation</w:t>
      </w:r>
      <w:r w:rsidR="00E33BA9">
        <w:rPr>
          <w:rFonts w:ascii="Times New Roman" w:eastAsia="宋体" w:hAnsi="Times New Roman" w:cs="Times New Roman"/>
          <w:sz w:val="28"/>
          <w:szCs w:val="28"/>
          <w:lang w:val="en-US"/>
        </w:rPr>
        <w:t xml:space="preserve"> assumption</w:t>
      </w:r>
    </w:p>
    <w:p w:rsidR="00BA4FBE" w:rsidRDefault="00BA4FBE" w:rsidP="00D328C7">
      <w:pPr>
        <w:rPr>
          <w:lang w:val="en-US"/>
        </w:rPr>
      </w:pPr>
      <w:r>
        <w:rPr>
          <w:lang w:val="en-US"/>
        </w:rPr>
        <w:t>Two settings are considering to compare NOMA and OMA over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structure.</w:t>
      </w:r>
    </w:p>
    <w:p w:rsidR="00BA4FBE" w:rsidRPr="00BA4FBE" w:rsidRDefault="00BA4FBE" w:rsidP="00BA4FBE">
      <w:pPr>
        <w:pStyle w:val="ListParagraph"/>
        <w:numPr>
          <w:ilvl w:val="0"/>
          <w:numId w:val="17"/>
        </w:numPr>
        <w:rPr>
          <w:sz w:val="22"/>
        </w:rPr>
      </w:pPr>
      <w:r w:rsidRPr="00BA4FBE">
        <w:rPr>
          <w:sz w:val="22"/>
        </w:rPr>
        <w:t xml:space="preserve">Case 1: </w:t>
      </w:r>
      <w:r w:rsidR="009F4C8B">
        <w:rPr>
          <w:sz w:val="22"/>
        </w:rPr>
        <w:t xml:space="preserve">Total Resource: </w:t>
      </w:r>
      <w:r w:rsidRPr="00BA4FBE">
        <w:rPr>
          <w:sz w:val="22"/>
        </w:rPr>
        <w:t xml:space="preserve">1 PRB x </w:t>
      </w:r>
      <w:r w:rsidR="008A5873">
        <w:rPr>
          <w:sz w:val="22"/>
        </w:rPr>
        <w:t>4</w:t>
      </w:r>
      <w:r w:rsidRPr="00BA4FBE">
        <w:rPr>
          <w:sz w:val="22"/>
        </w:rPr>
        <w:t xml:space="preserve"> TTI. </w:t>
      </w:r>
    </w:p>
    <w:p w:rsidR="00BA4FBE" w:rsidRPr="00BA4FBE" w:rsidRDefault="00BA4FBE" w:rsidP="00BA4FBE">
      <w:pPr>
        <w:pStyle w:val="ListParagraph"/>
        <w:numPr>
          <w:ilvl w:val="1"/>
          <w:numId w:val="17"/>
        </w:numPr>
        <w:rPr>
          <w:sz w:val="22"/>
        </w:rPr>
      </w:pPr>
      <w:r w:rsidRPr="00BA4FBE">
        <w:rPr>
          <w:sz w:val="22"/>
        </w:rPr>
        <w:t>NOMA: 2UE and each over 12 subcarrier x 2 RU x 2 repetition</w:t>
      </w:r>
    </w:p>
    <w:p w:rsidR="00BA4FBE" w:rsidRPr="00BA4FBE" w:rsidRDefault="00BA4FBE" w:rsidP="00BA4FBE">
      <w:pPr>
        <w:pStyle w:val="ListParagraph"/>
        <w:numPr>
          <w:ilvl w:val="1"/>
          <w:numId w:val="17"/>
        </w:numPr>
        <w:rPr>
          <w:sz w:val="22"/>
        </w:rPr>
      </w:pPr>
      <w:r w:rsidRPr="00BA4FBE">
        <w:rPr>
          <w:sz w:val="22"/>
        </w:rPr>
        <w:t xml:space="preserve">OMA (TDM): 2 UE and each over 12 subcarrier x 2 RU x 1 repetition </w:t>
      </w:r>
    </w:p>
    <w:p w:rsidR="00BA4FBE" w:rsidRPr="00BA4FBE" w:rsidRDefault="00BA4FBE" w:rsidP="00BA4FBE">
      <w:pPr>
        <w:pStyle w:val="ListParagraph"/>
        <w:numPr>
          <w:ilvl w:val="0"/>
          <w:numId w:val="17"/>
        </w:numPr>
        <w:rPr>
          <w:sz w:val="22"/>
        </w:rPr>
      </w:pPr>
      <w:r w:rsidRPr="00BA4FBE">
        <w:rPr>
          <w:sz w:val="22"/>
        </w:rPr>
        <w:t>Case 2:</w:t>
      </w:r>
      <w:r w:rsidR="009F4C8B" w:rsidRPr="009F4C8B">
        <w:rPr>
          <w:sz w:val="22"/>
        </w:rPr>
        <w:t xml:space="preserve"> </w:t>
      </w:r>
      <w:r w:rsidR="009F4C8B">
        <w:rPr>
          <w:sz w:val="22"/>
        </w:rPr>
        <w:t xml:space="preserve">Total Resource: </w:t>
      </w:r>
      <w:r w:rsidRPr="00BA4FBE">
        <w:rPr>
          <w:sz w:val="22"/>
        </w:rPr>
        <w:t xml:space="preserve">6 subcarrier x </w:t>
      </w:r>
      <w:r w:rsidR="008A5873">
        <w:rPr>
          <w:sz w:val="22"/>
        </w:rPr>
        <w:t>8</w:t>
      </w:r>
      <w:r w:rsidRPr="00BA4FBE">
        <w:rPr>
          <w:sz w:val="22"/>
        </w:rPr>
        <w:t xml:space="preserve"> TTI</w:t>
      </w:r>
    </w:p>
    <w:p w:rsidR="00BA4FBE" w:rsidRPr="00BA4FBE" w:rsidRDefault="00BA4FBE" w:rsidP="00BA4FBE">
      <w:pPr>
        <w:pStyle w:val="ListParagraph"/>
        <w:numPr>
          <w:ilvl w:val="1"/>
          <w:numId w:val="17"/>
        </w:numPr>
        <w:rPr>
          <w:sz w:val="22"/>
        </w:rPr>
      </w:pPr>
      <w:r w:rsidRPr="00BA4FBE">
        <w:rPr>
          <w:sz w:val="22"/>
        </w:rPr>
        <w:t>NOMA: 2 UE and each over 6 subcarrier x 2 RU x 2 repetition</w:t>
      </w:r>
    </w:p>
    <w:p w:rsidR="00BA4FBE" w:rsidRDefault="00BA4FBE" w:rsidP="00BA4FBE">
      <w:pPr>
        <w:pStyle w:val="ListParagraph"/>
        <w:numPr>
          <w:ilvl w:val="1"/>
          <w:numId w:val="17"/>
        </w:numPr>
        <w:rPr>
          <w:sz w:val="22"/>
        </w:rPr>
      </w:pPr>
      <w:r w:rsidRPr="00BA4FBE">
        <w:rPr>
          <w:sz w:val="22"/>
        </w:rPr>
        <w:t xml:space="preserve"> OMA (FDM): 2 UE and each over 3 subcarrier x 2RU x 1 repetition.</w:t>
      </w:r>
    </w:p>
    <w:p w:rsidR="00BA4FBE" w:rsidRPr="00BA4FBE" w:rsidRDefault="00BA4FBE" w:rsidP="00BA4FBE">
      <w:pPr>
        <w:pStyle w:val="ListParagraph"/>
        <w:ind w:left="1440"/>
        <w:rPr>
          <w:sz w:val="22"/>
        </w:rPr>
      </w:pPr>
    </w:p>
    <w:p w:rsidR="00D328C7" w:rsidRPr="00BA4FBE" w:rsidRDefault="00BA4FBE" w:rsidP="00F20146">
      <w:pPr>
        <w:rPr>
          <w:lang w:val="en-US"/>
        </w:rPr>
      </w:pPr>
      <w:r w:rsidRPr="00BA4FBE">
        <w:rPr>
          <w:lang w:val="en-US"/>
        </w:rPr>
        <w:t xml:space="preserve">For both case 1 and case 2, </w:t>
      </w:r>
      <w:r>
        <w:rPr>
          <w:lang w:val="en-US"/>
        </w:rPr>
        <w:t xml:space="preserve">the total radio resource to deliver two UE are the same, therefore, with same TBS, the spectrum efficiency is the same. </w:t>
      </w:r>
      <w:r w:rsidR="00F20146">
        <w:rPr>
          <w:lang w:val="en-US"/>
        </w:rPr>
        <w:t>F</w:t>
      </w:r>
      <w:r>
        <w:rPr>
          <w:lang w:val="en-US"/>
        </w:rPr>
        <w:t xml:space="preserve">or case 1, the data rate of OMA is double of NOMA because the </w:t>
      </w:r>
      <w:r w:rsidR="00F20146">
        <w:rPr>
          <w:lang w:val="en-US"/>
        </w:rPr>
        <w:t xml:space="preserve">transmission for OMA is half of NOMA. And Case 2 provide same per UE data rate for both NOMA and OMA. </w:t>
      </w:r>
      <w:r w:rsidR="00D328C7" w:rsidRPr="00BA4FBE">
        <w:rPr>
          <w:lang w:val="en-US"/>
        </w:rPr>
        <w:t xml:space="preserve">Other simulation assumption can be found in Table 1. </w:t>
      </w:r>
    </w:p>
    <w:p w:rsidR="00A150D1" w:rsidRDefault="006E73BA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>
        <w:rPr>
          <w:rFonts w:ascii="Times New Roman" w:eastAsia="宋体" w:hAnsi="Times New Roman" w:cs="Times New Roman"/>
          <w:sz w:val="28"/>
          <w:szCs w:val="28"/>
          <w:lang w:val="en-US"/>
        </w:rPr>
        <w:t xml:space="preserve">Evaluation </w:t>
      </w:r>
      <w:r w:rsidR="007D61CD">
        <w:rPr>
          <w:rFonts w:ascii="Times New Roman" w:eastAsia="宋体" w:hAnsi="Times New Roman" w:cs="Times New Roman"/>
          <w:sz w:val="28"/>
          <w:szCs w:val="28"/>
          <w:lang w:val="en-US"/>
        </w:rPr>
        <w:t>R</w:t>
      </w:r>
      <w:r>
        <w:rPr>
          <w:rFonts w:ascii="Times New Roman" w:eastAsia="宋体" w:hAnsi="Times New Roman" w:cs="Times New Roman"/>
          <w:sz w:val="28"/>
          <w:szCs w:val="28"/>
          <w:lang w:val="en-US"/>
        </w:rPr>
        <w:t xml:space="preserve">esult </w:t>
      </w:r>
    </w:p>
    <w:p w:rsidR="006E73BA" w:rsidRDefault="004A0FC0" w:rsidP="006E73BA">
      <w:pPr>
        <w:rPr>
          <w:lang w:val="en-US"/>
        </w:rPr>
      </w:pPr>
      <w:r>
        <w:rPr>
          <w:lang w:val="en-US"/>
        </w:rPr>
        <w:t>Table 1 and Table 2 summarize SNR gain of NOMA over OMA under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structure </w:t>
      </w:r>
      <w:r w:rsidR="001339BF">
        <w:rPr>
          <w:lang w:val="en-US"/>
        </w:rPr>
        <w:t>given the</w:t>
      </w:r>
      <w:r>
        <w:rPr>
          <w:lang w:val="en-US"/>
        </w:rPr>
        <w:t xml:space="preserve"> same sum throughput. With realistic channel estimation, the SNR gain is less than with ideal channel estimation. The SNR gain with </w:t>
      </w:r>
      <w:r w:rsidR="001339BF">
        <w:rPr>
          <w:lang w:val="en-US"/>
        </w:rPr>
        <w:t>high</w:t>
      </w:r>
      <w:r>
        <w:rPr>
          <w:lang w:val="en-US"/>
        </w:rPr>
        <w:t xml:space="preserve"> </w:t>
      </w:r>
      <w:r w:rsidR="006C3336">
        <w:rPr>
          <w:lang w:val="en-US"/>
        </w:rPr>
        <w:t>code rate (per UE SE)</w:t>
      </w:r>
      <w:r>
        <w:rPr>
          <w:lang w:val="en-US"/>
        </w:rPr>
        <w:t xml:space="preserve"> </w:t>
      </w:r>
      <w:r w:rsidR="006C3336">
        <w:rPr>
          <w:lang w:val="en-US"/>
        </w:rPr>
        <w:t xml:space="preserve">is </w:t>
      </w:r>
      <w:r w:rsidR="001339BF">
        <w:rPr>
          <w:lang w:val="en-US"/>
        </w:rPr>
        <w:t>larger</w:t>
      </w:r>
      <w:r>
        <w:rPr>
          <w:lang w:val="en-US"/>
        </w:rPr>
        <w:t xml:space="preserve"> th</w:t>
      </w:r>
      <w:r w:rsidR="001339BF">
        <w:rPr>
          <w:lang w:val="en-US"/>
        </w:rPr>
        <w:t>an low code rate case.</w:t>
      </w:r>
      <w:r>
        <w:rPr>
          <w:lang w:val="en-US"/>
        </w:rPr>
        <w:t xml:space="preserve"> </w:t>
      </w:r>
      <w:r w:rsidR="006C3336">
        <w:rPr>
          <w:lang w:val="en-US"/>
        </w:rPr>
        <w:t xml:space="preserve">This is because OMA’s code rate is much high than NOMA, and the channel coding gain </w:t>
      </w:r>
      <w:r w:rsidR="001339BF">
        <w:rPr>
          <w:lang w:val="en-US"/>
        </w:rPr>
        <w:t xml:space="preserve">obtained by NOMA </w:t>
      </w:r>
      <w:r w:rsidR="006C3336">
        <w:rPr>
          <w:lang w:val="en-US"/>
        </w:rPr>
        <w:t xml:space="preserve">is large. </w:t>
      </w:r>
    </w:p>
    <w:p w:rsidR="002B4117" w:rsidRPr="002B4117" w:rsidRDefault="002B4117" w:rsidP="006E73BA">
      <w:pPr>
        <w:rPr>
          <w:b/>
          <w:lang w:val="en-US"/>
        </w:rPr>
      </w:pPr>
      <w:r w:rsidRPr="002B4117">
        <w:rPr>
          <w:b/>
          <w:lang w:val="en-US"/>
        </w:rPr>
        <w:t>Observation # 1: NOMA provide 2-3dB gain over OMA under NB-</w:t>
      </w:r>
      <w:proofErr w:type="spellStart"/>
      <w:r w:rsidRPr="002B4117">
        <w:rPr>
          <w:b/>
          <w:lang w:val="en-US"/>
        </w:rPr>
        <w:t>IoT</w:t>
      </w:r>
      <w:proofErr w:type="spellEnd"/>
      <w:r w:rsidRPr="002B4117">
        <w:rPr>
          <w:b/>
          <w:lang w:val="en-US"/>
        </w:rPr>
        <w:t xml:space="preserve"> </w:t>
      </w:r>
      <w:r w:rsidR="00E22EA4">
        <w:rPr>
          <w:b/>
          <w:lang w:val="en-US"/>
        </w:rPr>
        <w:t>frame work</w:t>
      </w:r>
      <w:r w:rsidRPr="002B4117">
        <w:rPr>
          <w:b/>
          <w:lang w:val="en-US"/>
        </w:rPr>
        <w:t xml:space="preserve">. </w:t>
      </w:r>
    </w:p>
    <w:p w:rsidR="006E73BA" w:rsidRDefault="006E73BA" w:rsidP="006E73BA">
      <w:pPr>
        <w:pStyle w:val="Caption"/>
        <w:keepNext/>
        <w:jc w:val="center"/>
        <w:rPr>
          <w:lang w:val="en-US"/>
        </w:rPr>
      </w:pPr>
      <w:r>
        <w:t xml:space="preserve">Table </w:t>
      </w:r>
      <w:r w:rsidR="00DE4184">
        <w:fldChar w:fldCharType="begin"/>
      </w:r>
      <w:r>
        <w:instrText xml:space="preserve"> SEQ Table \* ARABIC </w:instrText>
      </w:r>
      <w:r w:rsidR="00DE4184">
        <w:fldChar w:fldCharType="separate"/>
      </w:r>
      <w:r w:rsidR="004A0FC0">
        <w:rPr>
          <w:noProof/>
        </w:rPr>
        <w:t>1</w:t>
      </w:r>
      <w:r w:rsidR="00DE4184">
        <w:fldChar w:fldCharType="end"/>
      </w:r>
      <w:r w:rsidRPr="006E73BA">
        <w:rPr>
          <w:lang w:val="en-US"/>
        </w:rPr>
        <w:t xml:space="preserve"> Sum throughput (Ideal Channel Estimation)</w:t>
      </w:r>
      <w:r>
        <w:rPr>
          <w:lang w:val="en-US"/>
        </w:rPr>
        <w:t xml:space="preserve"> </w:t>
      </w:r>
      <w:r w:rsidRPr="006E73BA">
        <w:rPr>
          <w:lang w:val="en-US"/>
        </w:rPr>
        <w:t>SNR gain in dB @ BLER=0.1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1633"/>
        <w:gridCol w:w="2527"/>
        <w:gridCol w:w="1480"/>
        <w:gridCol w:w="1460"/>
      </w:tblGrid>
      <w:tr w:rsidR="006E73BA" w:rsidRPr="006E73BA" w:rsidTr="00563FE8">
        <w:trPr>
          <w:trHeight w:val="233"/>
          <w:jc w:val="center"/>
        </w:trPr>
        <w:tc>
          <w:tcPr>
            <w:tcW w:w="2080" w:type="dxa"/>
            <w:vMerge w:val="restart"/>
            <w:shd w:val="clear" w:color="auto" w:fill="auto"/>
            <w:noWrap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SE per UE (bps/Hz)</w:t>
            </w:r>
          </w:p>
        </w:tc>
        <w:tc>
          <w:tcPr>
            <w:tcW w:w="1633" w:type="dxa"/>
            <w:vMerge w:val="restart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Number of UEs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 xml:space="preserve">Baseline </w:t>
            </w:r>
          </w:p>
        </w:tc>
        <w:tc>
          <w:tcPr>
            <w:tcW w:w="1480" w:type="dxa"/>
            <w:vMerge w:val="restart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MA signature selection</w:t>
            </w:r>
          </w:p>
        </w:tc>
        <w:tc>
          <w:tcPr>
            <w:tcW w:w="1460" w:type="dxa"/>
            <w:shd w:val="clear" w:color="000000" w:fill="CCFFFF"/>
            <w:noWrap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</w:p>
        </w:tc>
      </w:tr>
      <w:tr w:rsidR="006E73BA" w:rsidRPr="006E73BA" w:rsidTr="006E73BA">
        <w:trPr>
          <w:trHeight w:val="20"/>
          <w:jc w:val="center"/>
        </w:trPr>
        <w:tc>
          <w:tcPr>
            <w:tcW w:w="20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1T2R, TDL-C, DS=300ns</w:t>
            </w:r>
          </w:p>
        </w:tc>
      </w:tr>
      <w:tr w:rsidR="006E73BA" w:rsidRPr="006E73BA" w:rsidTr="00E86B8E">
        <w:trPr>
          <w:trHeight w:val="271"/>
          <w:jc w:val="center"/>
        </w:trPr>
        <w:tc>
          <w:tcPr>
            <w:tcW w:w="2080" w:type="dxa"/>
            <w:vMerge w:val="restart"/>
            <w:shd w:val="clear" w:color="auto" w:fill="auto"/>
            <w:noWrap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bookmarkStart w:id="5" w:name="_Hlk463009261"/>
            <w:r w:rsidRPr="006E73BA">
              <w:rPr>
                <w:rFonts w:eastAsia="宋体"/>
                <w:sz w:val="16"/>
                <w:szCs w:val="16"/>
                <w:lang w:val="en-US"/>
              </w:rPr>
              <w:t>0.5</w:t>
            </w:r>
          </w:p>
        </w:tc>
        <w:tc>
          <w:tcPr>
            <w:tcW w:w="1633" w:type="dxa"/>
            <w:vMerge w:val="restart"/>
            <w:shd w:val="clear" w:color="auto" w:fill="auto"/>
            <w:noWrap/>
            <w:vAlign w:val="center"/>
            <w:hideMark/>
          </w:tcPr>
          <w:p w:rsidR="006E73BA" w:rsidRPr="006E73BA" w:rsidRDefault="00CF63EC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6E73BA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 xml:space="preserve">Case 1: TDM, </w:t>
            </w:r>
            <w:r w:rsidR="006E73BA" w:rsidRPr="006E73BA">
              <w:rPr>
                <w:rFonts w:eastAsia="宋体"/>
                <w:sz w:val="16"/>
                <w:szCs w:val="16"/>
                <w:lang w:val="en-US"/>
              </w:rPr>
              <w:t>QPSK, TBS=360, RU=2,Repitition=1 ,SC=</w:t>
            </w:r>
            <w:r>
              <w:rPr>
                <w:rFonts w:eastAsia="宋体"/>
                <w:sz w:val="16"/>
                <w:szCs w:val="16"/>
                <w:lang w:val="en-US"/>
              </w:rPr>
              <w:t>12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fixed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E73BA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 xml:space="preserve">3.7dB </w:t>
            </w:r>
          </w:p>
        </w:tc>
      </w:tr>
      <w:tr w:rsidR="006E73BA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random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**</w:t>
            </w:r>
          </w:p>
        </w:tc>
      </w:tr>
      <w:tr w:rsidR="006E73BA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 w:val="restart"/>
            <w:shd w:val="clear" w:color="auto" w:fill="auto"/>
            <w:noWrap/>
            <w:vAlign w:val="center"/>
            <w:hideMark/>
          </w:tcPr>
          <w:p w:rsidR="006E73BA" w:rsidRPr="006E73BA" w:rsidRDefault="00CF63EC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6E73BA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 xml:space="preserve">Case2: </w:t>
            </w:r>
            <w:r w:rsidR="006E73BA" w:rsidRPr="006E73BA">
              <w:rPr>
                <w:rFonts w:eastAsia="宋体"/>
                <w:sz w:val="16"/>
                <w:szCs w:val="16"/>
                <w:lang w:val="en-US"/>
              </w:rPr>
              <w:t>FDM,</w:t>
            </w:r>
            <w:r>
              <w:rPr>
                <w:rFonts w:eastAsia="宋体"/>
                <w:sz w:val="16"/>
                <w:szCs w:val="16"/>
                <w:lang w:val="en-US"/>
              </w:rPr>
              <w:t xml:space="preserve"> </w:t>
            </w:r>
            <w:r w:rsidR="006E73BA" w:rsidRPr="006E73BA">
              <w:rPr>
                <w:rFonts w:eastAsia="宋体"/>
                <w:sz w:val="16"/>
                <w:szCs w:val="16"/>
                <w:lang w:val="en-US"/>
              </w:rPr>
              <w:t xml:space="preserve"> QPSK, TBS=360, </w:t>
            </w:r>
            <w:r w:rsidR="006E73BA" w:rsidRPr="006E73BA">
              <w:rPr>
                <w:rFonts w:eastAsia="宋体"/>
                <w:sz w:val="16"/>
                <w:szCs w:val="16"/>
                <w:lang w:val="en-US"/>
              </w:rPr>
              <w:lastRenderedPageBreak/>
              <w:t>RU=2,Repitition=1 ,SC=</w:t>
            </w:r>
            <w:r>
              <w:rPr>
                <w:rFonts w:eastAsia="宋体"/>
                <w:sz w:val="16"/>
                <w:szCs w:val="16"/>
                <w:lang w:val="en-US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lastRenderedPageBreak/>
              <w:t>fixed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E73BA" w:rsidRPr="006E73BA" w:rsidRDefault="007101C7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>3.9</w:t>
            </w:r>
            <w:r w:rsidR="00396770">
              <w:rPr>
                <w:rFonts w:eastAsia="宋体"/>
                <w:sz w:val="16"/>
                <w:szCs w:val="16"/>
                <w:lang w:val="en-US"/>
              </w:rPr>
              <w:t>dB</w:t>
            </w:r>
          </w:p>
        </w:tc>
      </w:tr>
      <w:tr w:rsidR="006E73BA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random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**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5C5839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lastRenderedPageBreak/>
              <w:t>0.</w:t>
            </w:r>
            <w:r w:rsidR="00FF06D6" w:rsidRPr="006E73BA">
              <w:rPr>
                <w:rFonts w:eastAsia="宋体"/>
                <w:sz w:val="16"/>
                <w:szCs w:val="16"/>
                <w:lang w:val="en-US"/>
              </w:rPr>
              <w:t>25</w:t>
            </w:r>
          </w:p>
        </w:tc>
        <w:tc>
          <w:tcPr>
            <w:tcW w:w="1633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>Case 1: TDM, QPSK, TBS=18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>0, RU=2,Repitition=1 ,SC=</w:t>
            </w:r>
            <w:r>
              <w:rPr>
                <w:rFonts w:eastAsia="宋体"/>
                <w:sz w:val="16"/>
                <w:szCs w:val="16"/>
                <w:lang w:val="en-US"/>
              </w:rPr>
              <w:t>12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fixed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820849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sz w:val="16"/>
                <w:szCs w:val="16"/>
                <w:lang w:val="en-US" w:eastAsia="zh-TW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2.7dB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random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**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 xml:space="preserve">Case2: 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>FDM,</w:t>
            </w:r>
            <w:r>
              <w:rPr>
                <w:rFonts w:eastAsia="宋体"/>
                <w:sz w:val="16"/>
                <w:szCs w:val="16"/>
                <w:lang w:val="en-US"/>
              </w:rPr>
              <w:t xml:space="preserve">  QPSK, TBS=18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>0, RU=2,Repitition=1 ,SC=</w:t>
            </w:r>
            <w:r>
              <w:rPr>
                <w:rFonts w:eastAsia="宋体"/>
                <w:sz w:val="16"/>
                <w:szCs w:val="16"/>
                <w:lang w:val="en-US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fixed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AA3C55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>3</w:t>
            </w:r>
            <w:r w:rsidR="00FF06D6" w:rsidRPr="006E73BA">
              <w:rPr>
                <w:rFonts w:eastAsia="宋体"/>
                <w:sz w:val="16"/>
                <w:szCs w:val="16"/>
                <w:lang w:val="en-US"/>
              </w:rPr>
              <w:t>.</w:t>
            </w:r>
            <w:r w:rsidR="003439B6">
              <w:rPr>
                <w:rFonts w:hint="eastAsia"/>
                <w:sz w:val="16"/>
                <w:szCs w:val="16"/>
                <w:lang w:val="en-US" w:eastAsia="zh-TW"/>
              </w:rPr>
              <w:t>1</w:t>
            </w:r>
            <w:r w:rsidR="00FF06D6" w:rsidRPr="006E73BA">
              <w:rPr>
                <w:rFonts w:eastAsia="宋体"/>
                <w:sz w:val="16"/>
                <w:szCs w:val="16"/>
                <w:lang w:val="en-US"/>
              </w:rPr>
              <w:t>dB</w:t>
            </w:r>
          </w:p>
        </w:tc>
      </w:tr>
      <w:tr w:rsidR="006E73BA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random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  <w:lang w:val="en-US"/>
              </w:rPr>
              <w:t>**</w:t>
            </w:r>
          </w:p>
        </w:tc>
      </w:tr>
      <w:bookmarkEnd w:id="5"/>
    </w:tbl>
    <w:p w:rsidR="006E73BA" w:rsidRDefault="006E73BA" w:rsidP="006E73BA">
      <w:pPr>
        <w:rPr>
          <w:lang w:val="en-US"/>
        </w:rPr>
      </w:pPr>
    </w:p>
    <w:p w:rsidR="006E73BA" w:rsidRDefault="006E73BA" w:rsidP="006E73BA">
      <w:pPr>
        <w:pStyle w:val="Caption"/>
        <w:keepNext/>
        <w:jc w:val="center"/>
        <w:rPr>
          <w:lang w:val="en-US"/>
        </w:rPr>
      </w:pPr>
      <w:r>
        <w:t xml:space="preserve">Table </w:t>
      </w:r>
      <w:r w:rsidR="00DE4184">
        <w:fldChar w:fldCharType="begin"/>
      </w:r>
      <w:r>
        <w:instrText xml:space="preserve"> SEQ Table \* ARABIC </w:instrText>
      </w:r>
      <w:r w:rsidR="00DE4184">
        <w:fldChar w:fldCharType="separate"/>
      </w:r>
      <w:r w:rsidR="004A0FC0">
        <w:rPr>
          <w:noProof/>
        </w:rPr>
        <w:t>2</w:t>
      </w:r>
      <w:r w:rsidR="00DE4184">
        <w:fldChar w:fldCharType="end"/>
      </w:r>
      <w:r w:rsidRPr="006E73BA">
        <w:rPr>
          <w:lang w:val="en-US"/>
        </w:rPr>
        <w:t xml:space="preserve"> Sum throughput (Realistic</w:t>
      </w:r>
      <w:r>
        <w:rPr>
          <w:lang w:val="en-US"/>
        </w:rPr>
        <w:t xml:space="preserve"> </w:t>
      </w:r>
      <w:r w:rsidRPr="006E73BA">
        <w:rPr>
          <w:lang w:val="en-US"/>
        </w:rPr>
        <w:t>Channel Estimation)</w:t>
      </w:r>
      <w:r>
        <w:rPr>
          <w:lang w:val="en-US"/>
        </w:rPr>
        <w:t xml:space="preserve"> </w:t>
      </w:r>
      <w:r w:rsidRPr="006E73BA">
        <w:rPr>
          <w:lang w:val="en-US"/>
        </w:rPr>
        <w:t>SNR gain in dB @ BLER=0.1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1633"/>
        <w:gridCol w:w="2527"/>
        <w:gridCol w:w="1480"/>
        <w:gridCol w:w="1460"/>
      </w:tblGrid>
      <w:tr w:rsidR="006E73BA" w:rsidRPr="006E73BA" w:rsidTr="00BA4FBE">
        <w:trPr>
          <w:trHeight w:val="20"/>
          <w:jc w:val="center"/>
        </w:trPr>
        <w:tc>
          <w:tcPr>
            <w:tcW w:w="2080" w:type="dxa"/>
            <w:vMerge w:val="restart"/>
            <w:shd w:val="clear" w:color="auto" w:fill="auto"/>
            <w:noWrap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SE per UE (bps/Hz)</w:t>
            </w:r>
          </w:p>
        </w:tc>
        <w:tc>
          <w:tcPr>
            <w:tcW w:w="1633" w:type="dxa"/>
            <w:vMerge w:val="restart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Number of UEs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 xml:space="preserve">Baseline </w:t>
            </w:r>
          </w:p>
        </w:tc>
        <w:tc>
          <w:tcPr>
            <w:tcW w:w="1480" w:type="dxa"/>
            <w:vMerge w:val="restart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MA signature selection</w:t>
            </w:r>
          </w:p>
        </w:tc>
        <w:tc>
          <w:tcPr>
            <w:tcW w:w="1460" w:type="dxa"/>
            <w:shd w:val="clear" w:color="000000" w:fill="CCFFFF"/>
            <w:noWrap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 </w:t>
            </w:r>
          </w:p>
        </w:tc>
      </w:tr>
      <w:tr w:rsidR="006E73BA" w:rsidRPr="006E73BA" w:rsidTr="00BA4FBE">
        <w:trPr>
          <w:trHeight w:val="20"/>
          <w:jc w:val="center"/>
        </w:trPr>
        <w:tc>
          <w:tcPr>
            <w:tcW w:w="20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1T2R, TDL-C, DS=300ns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0.5</w:t>
            </w:r>
          </w:p>
        </w:tc>
        <w:tc>
          <w:tcPr>
            <w:tcW w:w="1633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 xml:space="preserve">Case 1: TDM, 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>QPSK, TBS=360, RU=2,Repitition=1 ,SC=</w:t>
            </w:r>
            <w:r>
              <w:rPr>
                <w:rFonts w:eastAsia="宋体"/>
                <w:sz w:val="16"/>
                <w:szCs w:val="16"/>
                <w:lang w:val="en-US"/>
              </w:rPr>
              <w:t>12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fixed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 xml:space="preserve">3.3dB 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random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**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 xml:space="preserve">Case2: 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>FDM,</w:t>
            </w:r>
            <w:r>
              <w:rPr>
                <w:rFonts w:eastAsia="宋体"/>
                <w:sz w:val="16"/>
                <w:szCs w:val="16"/>
                <w:lang w:val="en-US"/>
              </w:rPr>
              <w:t xml:space="preserve"> 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 xml:space="preserve"> QPSK, TBS=360, RU=2,Repitition=1 ,SC=</w:t>
            </w:r>
            <w:r>
              <w:rPr>
                <w:rFonts w:eastAsia="宋体"/>
                <w:sz w:val="16"/>
                <w:szCs w:val="16"/>
                <w:lang w:val="en-US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fixed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2.8dB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random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**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0.25</w:t>
            </w:r>
          </w:p>
        </w:tc>
        <w:tc>
          <w:tcPr>
            <w:tcW w:w="1633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>Case 1: TDM, QPSK, TBS=18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>0, RU=2,Repitition=1 ,SC=</w:t>
            </w:r>
            <w:r>
              <w:rPr>
                <w:rFonts w:eastAsia="宋体"/>
                <w:sz w:val="16"/>
                <w:szCs w:val="16"/>
                <w:lang w:val="en-US"/>
              </w:rPr>
              <w:t>12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fixed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2.3dB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random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**</w:t>
            </w:r>
          </w:p>
        </w:tc>
      </w:tr>
      <w:tr w:rsidR="00FF06D6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 w:val="restart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</w:rPr>
              <w:t>2</w:t>
            </w:r>
          </w:p>
        </w:tc>
        <w:tc>
          <w:tcPr>
            <w:tcW w:w="2527" w:type="dxa"/>
            <w:vMerge w:val="restart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>
              <w:rPr>
                <w:rFonts w:eastAsia="宋体"/>
                <w:sz w:val="16"/>
                <w:szCs w:val="16"/>
                <w:lang w:val="en-US"/>
              </w:rPr>
              <w:t xml:space="preserve">Case2: 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>FDM,</w:t>
            </w:r>
            <w:r>
              <w:rPr>
                <w:rFonts w:eastAsia="宋体"/>
                <w:sz w:val="16"/>
                <w:szCs w:val="16"/>
                <w:lang w:val="en-US"/>
              </w:rPr>
              <w:t xml:space="preserve">  QPSK, TBS=18</w:t>
            </w:r>
            <w:r w:rsidRPr="006E73BA">
              <w:rPr>
                <w:rFonts w:eastAsia="宋体"/>
                <w:sz w:val="16"/>
                <w:szCs w:val="16"/>
                <w:lang w:val="en-US"/>
              </w:rPr>
              <w:t>0, RU=2,Repitition=1 ,SC=</w:t>
            </w:r>
            <w:r>
              <w:rPr>
                <w:rFonts w:eastAsia="宋体"/>
                <w:sz w:val="16"/>
                <w:szCs w:val="16"/>
                <w:lang w:val="en-US"/>
              </w:rPr>
              <w:t>3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fixed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FF06D6" w:rsidRPr="006E73BA" w:rsidRDefault="00FF06D6" w:rsidP="00FF06D6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1.7dB</w:t>
            </w:r>
          </w:p>
        </w:tc>
      </w:tr>
      <w:tr w:rsidR="006E73BA" w:rsidRPr="006E73BA" w:rsidTr="00E86B8E">
        <w:trPr>
          <w:trHeight w:val="271"/>
          <w:jc w:val="center"/>
        </w:trPr>
        <w:tc>
          <w:tcPr>
            <w:tcW w:w="2080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633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2527" w:type="dxa"/>
            <w:vMerge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6"/>
                <w:szCs w:val="16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random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6E73BA" w:rsidRPr="006E73BA" w:rsidRDefault="006E73BA" w:rsidP="006E73BA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6"/>
                <w:szCs w:val="16"/>
                <w:lang w:val="en-US"/>
              </w:rPr>
            </w:pPr>
            <w:r w:rsidRPr="006E73BA">
              <w:rPr>
                <w:rFonts w:eastAsia="宋体"/>
                <w:sz w:val="16"/>
                <w:szCs w:val="16"/>
              </w:rPr>
              <w:t>**</w:t>
            </w:r>
          </w:p>
        </w:tc>
      </w:tr>
    </w:tbl>
    <w:p w:rsidR="006E73BA" w:rsidRDefault="006E73BA" w:rsidP="006E73BA">
      <w:pPr>
        <w:rPr>
          <w:lang w:val="en-US"/>
        </w:rPr>
      </w:pPr>
    </w:p>
    <w:p w:rsidR="00F2089D" w:rsidRDefault="00880558" w:rsidP="00880558">
      <w:pPr>
        <w:rPr>
          <w:lang w:val="en-US"/>
        </w:rPr>
      </w:pPr>
      <w:r>
        <w:rPr>
          <w:lang w:val="en-US"/>
        </w:rPr>
        <w:t xml:space="preserve">Figure 2 and 3 shows sum SE vs MCL and per UE data rate vs MCL of NOMA and OMA with realistic channel estimation. </w:t>
      </w:r>
      <w:r w:rsidR="001339BF">
        <w:rPr>
          <w:lang w:val="en-US"/>
        </w:rPr>
        <w:t>The scheme with s</w:t>
      </w:r>
      <w:r w:rsidR="00091B9B">
        <w:rPr>
          <w:lang w:val="en-US"/>
        </w:rPr>
        <w:t>maller occupied bandwidth provide</w:t>
      </w:r>
      <w:r w:rsidR="001339BF">
        <w:rPr>
          <w:lang w:val="en-US"/>
        </w:rPr>
        <w:t>s</w:t>
      </w:r>
      <w:r w:rsidR="00091B9B">
        <w:rPr>
          <w:lang w:val="en-US"/>
        </w:rPr>
        <w:t xml:space="preserve"> a better MCL given sum spectrum efficiency. FDM OMA provides the best MCL but the lowest code rate (i.e., Case 2 OMA SC=3). </w:t>
      </w:r>
      <w:r w:rsidR="001339BF">
        <w:rPr>
          <w:lang w:val="en-US"/>
        </w:rPr>
        <w:t xml:space="preserve"> That is because the UE transmission power boosts to a narrow bandwidth. </w:t>
      </w:r>
      <w:r w:rsidR="00091B9B">
        <w:rPr>
          <w:lang w:val="en-US"/>
        </w:rPr>
        <w:t xml:space="preserve">TDM OMA (Case 1 OMA SC=12) provide the </w:t>
      </w:r>
      <w:r w:rsidR="001339BF">
        <w:rPr>
          <w:lang w:val="en-US"/>
        </w:rPr>
        <w:t>worst</w:t>
      </w:r>
      <w:r w:rsidR="00091B9B">
        <w:rPr>
          <w:lang w:val="en-US"/>
        </w:rPr>
        <w:t xml:space="preserve"> MCL but highest per UE data rate. </w:t>
      </w:r>
      <w:r w:rsidR="00C32233">
        <w:rPr>
          <w:lang w:val="en-US"/>
        </w:rPr>
        <w:t xml:space="preserve">Targeting to the same sum SE, </w:t>
      </w:r>
      <w:r w:rsidR="00091B9B">
        <w:rPr>
          <w:lang w:val="en-US"/>
        </w:rPr>
        <w:t xml:space="preserve">NOMA </w:t>
      </w:r>
      <w:r w:rsidR="001339BF">
        <w:rPr>
          <w:lang w:val="en-US"/>
        </w:rPr>
        <w:t>provides</w:t>
      </w:r>
      <w:r w:rsidR="00091B9B">
        <w:rPr>
          <w:lang w:val="en-US"/>
        </w:rPr>
        <w:t xml:space="preserve"> better MCL compared with TDM OMA (Case 1), however the performance of NOMA (i.e., Case 1 NOMA SC=6) has poor</w:t>
      </w:r>
      <w:r w:rsidR="001339BF">
        <w:rPr>
          <w:lang w:val="en-US"/>
        </w:rPr>
        <w:t xml:space="preserve"> or similar </w:t>
      </w:r>
      <w:r w:rsidR="00091B9B">
        <w:rPr>
          <w:lang w:val="en-US"/>
        </w:rPr>
        <w:t>MCL than FDM OMA (i.e., Case 2 OMA SC=3)</w:t>
      </w:r>
      <w:r w:rsidR="001339BF">
        <w:rPr>
          <w:lang w:val="en-US"/>
        </w:rPr>
        <w:t xml:space="preserve"> with the same sum SE</w:t>
      </w:r>
      <w:r w:rsidR="00091B9B">
        <w:rPr>
          <w:lang w:val="en-US"/>
        </w:rPr>
        <w:t>.</w:t>
      </w:r>
      <w:r w:rsidR="00F2089D">
        <w:rPr>
          <w:lang w:val="en-US"/>
        </w:rPr>
        <w:t xml:space="preserve">  In </w:t>
      </w:r>
      <w:r w:rsidR="001339BF">
        <w:rPr>
          <w:lang w:val="en-US"/>
        </w:rPr>
        <w:t xml:space="preserve">cell edge or extended coverage (i.e., </w:t>
      </w:r>
      <w:r w:rsidR="00F2089D">
        <w:rPr>
          <w:lang w:val="en-US"/>
        </w:rPr>
        <w:t>larger MCL</w:t>
      </w:r>
      <w:r w:rsidR="001339BF">
        <w:rPr>
          <w:lang w:val="en-US"/>
        </w:rPr>
        <w:t>)</w:t>
      </w:r>
      <w:r w:rsidR="00F2089D">
        <w:rPr>
          <w:lang w:val="en-US"/>
        </w:rPr>
        <w:t xml:space="preserve">, FDM </w:t>
      </w:r>
      <w:r w:rsidR="001339BF">
        <w:rPr>
          <w:lang w:val="en-US"/>
        </w:rPr>
        <w:t>OMA provide better sum SE by sacrificing per UE data rate</w:t>
      </w:r>
      <w:r w:rsidR="00F2089D">
        <w:rPr>
          <w:lang w:val="en-US"/>
        </w:rPr>
        <w:t xml:space="preserve">. In good coverage, NOMA can provide </w:t>
      </w:r>
      <w:r w:rsidR="001339BF">
        <w:rPr>
          <w:lang w:val="en-US"/>
        </w:rPr>
        <w:t>larger MCL than OMA TDM with given sum</w:t>
      </w:r>
      <w:r w:rsidR="00F2089D">
        <w:rPr>
          <w:lang w:val="en-US"/>
        </w:rPr>
        <w:t xml:space="preserve"> SE. </w:t>
      </w:r>
    </w:p>
    <w:p w:rsidR="00C32233" w:rsidRDefault="00F2089D" w:rsidP="00880558">
      <w:pPr>
        <w:rPr>
          <w:b/>
          <w:lang w:val="en-US"/>
        </w:rPr>
      </w:pPr>
      <w:r w:rsidRPr="00F2089D">
        <w:rPr>
          <w:b/>
          <w:lang w:val="en-US"/>
        </w:rPr>
        <w:t xml:space="preserve">Observation #2: NOMA has better performance in </w:t>
      </w:r>
      <w:r w:rsidR="006045CE">
        <w:rPr>
          <w:b/>
          <w:lang w:val="en-US"/>
        </w:rPr>
        <w:t>good</w:t>
      </w:r>
      <w:r w:rsidRPr="00F2089D">
        <w:rPr>
          <w:b/>
          <w:lang w:val="en-US"/>
        </w:rPr>
        <w:t xml:space="preserve"> coverage. </w:t>
      </w:r>
    </w:p>
    <w:p w:rsidR="00F2089D" w:rsidRPr="00F2089D" w:rsidRDefault="00F2089D" w:rsidP="00880558">
      <w:pPr>
        <w:rPr>
          <w:b/>
          <w:lang w:val="en-US"/>
        </w:rPr>
      </w:pPr>
      <w:r>
        <w:rPr>
          <w:b/>
          <w:lang w:val="en-US"/>
        </w:rPr>
        <w:t xml:space="preserve">Proposal: </w:t>
      </w:r>
      <w:r w:rsidR="00BE7FDF">
        <w:rPr>
          <w:b/>
          <w:lang w:val="en-US"/>
        </w:rPr>
        <w:t xml:space="preserve">For </w:t>
      </w:r>
      <w:proofErr w:type="spellStart"/>
      <w:r w:rsidR="00BE7FDF">
        <w:rPr>
          <w:b/>
          <w:lang w:val="en-US"/>
        </w:rPr>
        <w:t>mMTC</w:t>
      </w:r>
      <w:proofErr w:type="spellEnd"/>
      <w:r w:rsidR="00BE7FDF">
        <w:rPr>
          <w:b/>
          <w:lang w:val="en-US"/>
        </w:rPr>
        <w:t>, s</w:t>
      </w:r>
      <w:r>
        <w:rPr>
          <w:b/>
          <w:lang w:val="en-US"/>
        </w:rPr>
        <w:t>upport NOMA</w:t>
      </w:r>
      <w:r w:rsidR="00BE7FDF">
        <w:rPr>
          <w:b/>
          <w:lang w:val="en-US"/>
        </w:rPr>
        <w:t xml:space="preserve"> at least in </w:t>
      </w:r>
      <w:r w:rsidR="00D7484E">
        <w:rPr>
          <w:b/>
          <w:lang w:val="en-US"/>
        </w:rPr>
        <w:t>cell center</w:t>
      </w:r>
      <w:r w:rsidR="00BE7FDF">
        <w:rPr>
          <w:b/>
          <w:lang w:val="en-US"/>
        </w:rPr>
        <w:t xml:space="preserve"> coverage. </w:t>
      </w:r>
      <w:r>
        <w:rPr>
          <w:b/>
          <w:lang w:val="en-US"/>
        </w:rPr>
        <w:t xml:space="preserve"> </w:t>
      </w:r>
      <w:r w:rsidR="00BE7FDF">
        <w:rPr>
          <w:b/>
          <w:lang w:val="en-US"/>
        </w:rPr>
        <w:t>NB-</w:t>
      </w:r>
      <w:proofErr w:type="spellStart"/>
      <w:r w:rsidR="00BE7FDF">
        <w:rPr>
          <w:b/>
          <w:lang w:val="en-US"/>
        </w:rPr>
        <w:t>IoT</w:t>
      </w:r>
      <w:proofErr w:type="spellEnd"/>
      <w:r w:rsidR="00BE7FDF">
        <w:rPr>
          <w:b/>
          <w:lang w:val="en-US"/>
        </w:rPr>
        <w:t xml:space="preserve"> </w:t>
      </w:r>
      <w:r w:rsidR="00A13C4B">
        <w:rPr>
          <w:b/>
          <w:lang w:val="en-US"/>
        </w:rPr>
        <w:t xml:space="preserve">frame work can be a starting point for </w:t>
      </w:r>
      <w:proofErr w:type="spellStart"/>
      <w:r w:rsidR="00A13C4B">
        <w:rPr>
          <w:b/>
          <w:lang w:val="en-US"/>
        </w:rPr>
        <w:t>mMTC</w:t>
      </w:r>
      <w:proofErr w:type="spellEnd"/>
      <w:r w:rsidR="00A13C4B">
        <w:rPr>
          <w:b/>
          <w:lang w:val="en-US"/>
        </w:rPr>
        <w:t xml:space="preserve">. </w:t>
      </w:r>
    </w:p>
    <w:p w:rsidR="002976B8" w:rsidRDefault="002976B8" w:rsidP="006E73BA">
      <w:pPr>
        <w:rPr>
          <w:lang w:val="en-US"/>
        </w:rPr>
      </w:pPr>
    </w:p>
    <w:p w:rsidR="002976B8" w:rsidRPr="00C32233" w:rsidRDefault="00C32233" w:rsidP="002976B8">
      <w:pPr>
        <w:jc w:val="center"/>
        <w:rPr>
          <w:sz w:val="20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4356340" cy="2260121"/>
            <wp:effectExtent l="0" t="0" r="6350" b="6985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A3151" w:rsidRPr="00D25D95" w:rsidRDefault="00EA3151" w:rsidP="00EA3151">
      <w:pPr>
        <w:pStyle w:val="Caption"/>
        <w:jc w:val="center"/>
        <w:rPr>
          <w:sz w:val="16"/>
          <w:szCs w:val="16"/>
          <w:lang w:val="en-US"/>
        </w:rPr>
      </w:pPr>
      <w:r>
        <w:lastRenderedPageBreak/>
        <w:t xml:space="preserve">Figure </w:t>
      </w:r>
      <w:r w:rsidR="00DE4184">
        <w:fldChar w:fldCharType="begin"/>
      </w:r>
      <w:r>
        <w:instrText xml:space="preserve"> SEQ Figure \* ARABIC </w:instrText>
      </w:r>
      <w:r w:rsidR="00DE4184">
        <w:fldChar w:fldCharType="separate"/>
      </w:r>
      <w:r>
        <w:rPr>
          <w:noProof/>
        </w:rPr>
        <w:t>2</w:t>
      </w:r>
      <w:r w:rsidR="00DE4184">
        <w:fldChar w:fldCharType="end"/>
      </w:r>
      <w:r>
        <w:t xml:space="preserve"> Sum SE vs MCL with realistic channel estimation</w:t>
      </w:r>
    </w:p>
    <w:p w:rsidR="002976B8" w:rsidRDefault="00C32233" w:rsidP="002976B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4356340" cy="2113148"/>
            <wp:effectExtent l="0" t="0" r="6350" b="19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A3151" w:rsidRPr="00D25D95" w:rsidRDefault="00EA3151" w:rsidP="00EA3151">
      <w:pPr>
        <w:pStyle w:val="Caption"/>
        <w:jc w:val="center"/>
        <w:rPr>
          <w:sz w:val="16"/>
          <w:szCs w:val="16"/>
          <w:lang w:val="en-US"/>
        </w:rPr>
      </w:pPr>
      <w:r>
        <w:t xml:space="preserve">Figure </w:t>
      </w:r>
      <w:r w:rsidR="00DE4184">
        <w:fldChar w:fldCharType="begin"/>
      </w:r>
      <w:r>
        <w:instrText xml:space="preserve"> SEQ Figure \* ARABIC </w:instrText>
      </w:r>
      <w:r w:rsidR="00DE4184">
        <w:fldChar w:fldCharType="separate"/>
      </w:r>
      <w:r>
        <w:rPr>
          <w:noProof/>
        </w:rPr>
        <w:t>2</w:t>
      </w:r>
      <w:r w:rsidR="00DE4184">
        <w:fldChar w:fldCharType="end"/>
      </w:r>
      <w:r>
        <w:t xml:space="preserve"> per UE data rate vs MCL with realistic channel estimation</w:t>
      </w:r>
    </w:p>
    <w:p w:rsidR="00A150D1" w:rsidRPr="00931C75" w:rsidRDefault="00A150D1" w:rsidP="00A150D1">
      <w:pPr>
        <w:pStyle w:val="Heading1"/>
        <w:pBdr>
          <w:top w:val="single" w:sz="12" w:space="2" w:color="auto"/>
        </w:pBdr>
        <w:rPr>
          <w:rFonts w:ascii="Times New Roman" w:eastAsia="宋体" w:hAnsi="Times New Roman" w:cs="Times New Roman"/>
          <w:sz w:val="28"/>
          <w:szCs w:val="28"/>
          <w:lang w:val="en-US"/>
        </w:rPr>
      </w:pPr>
      <w:r w:rsidRPr="00931C75">
        <w:rPr>
          <w:rFonts w:ascii="Times New Roman" w:eastAsia="宋体" w:hAnsi="Times New Roman" w:cs="Times New Roman" w:hint="eastAsia"/>
          <w:sz w:val="28"/>
          <w:szCs w:val="28"/>
          <w:lang w:val="en-US"/>
        </w:rPr>
        <w:t>Conclusion</w:t>
      </w:r>
    </w:p>
    <w:p w:rsidR="000D0A7A" w:rsidRPr="00000AEA" w:rsidRDefault="000D0A7A" w:rsidP="000D0A7A">
      <w:pPr>
        <w:rPr>
          <w:rFonts w:eastAsia="宋体"/>
          <w:sz w:val="21"/>
          <w:lang w:val="en-US"/>
        </w:rPr>
      </w:pPr>
      <w:r w:rsidRPr="00000AEA">
        <w:rPr>
          <w:rFonts w:eastAsia="宋体"/>
          <w:sz w:val="21"/>
          <w:lang w:val="en-US"/>
        </w:rPr>
        <w:t>I</w:t>
      </w:r>
      <w:r w:rsidRPr="00000AEA">
        <w:rPr>
          <w:rFonts w:eastAsia="宋体" w:hint="eastAsia"/>
          <w:sz w:val="21"/>
          <w:lang w:val="en-US"/>
        </w:rPr>
        <w:t xml:space="preserve">n </w:t>
      </w:r>
      <w:r w:rsidRPr="00000AEA">
        <w:rPr>
          <w:rFonts w:eastAsia="宋体"/>
          <w:sz w:val="21"/>
          <w:lang w:val="en-US"/>
        </w:rPr>
        <w:t>this paper, we</w:t>
      </w:r>
      <w:r w:rsidR="006716BF" w:rsidRPr="00000AEA">
        <w:rPr>
          <w:rFonts w:eastAsia="宋体"/>
          <w:sz w:val="21"/>
          <w:lang w:val="en-US"/>
        </w:rPr>
        <w:t xml:space="preserve"> provided evaluations on NB-</w:t>
      </w:r>
      <w:proofErr w:type="spellStart"/>
      <w:r w:rsidR="006716BF" w:rsidRPr="00000AEA">
        <w:rPr>
          <w:rFonts w:eastAsia="宋体"/>
          <w:sz w:val="21"/>
          <w:lang w:val="en-US"/>
        </w:rPr>
        <w:t>IoT</w:t>
      </w:r>
      <w:proofErr w:type="spellEnd"/>
      <w:r w:rsidR="006716BF" w:rsidRPr="00000AEA">
        <w:rPr>
          <w:rFonts w:eastAsia="宋体"/>
          <w:sz w:val="21"/>
          <w:lang w:val="en-US"/>
        </w:rPr>
        <w:t xml:space="preserve"> system with and without overloading, and in normal or extreme coverage case</w:t>
      </w:r>
      <w:r w:rsidR="001E2985" w:rsidRPr="00000AEA">
        <w:rPr>
          <w:rFonts w:eastAsia="宋体"/>
          <w:sz w:val="21"/>
          <w:lang w:val="en-US"/>
        </w:rPr>
        <w:t xml:space="preserve">. We </w:t>
      </w:r>
      <w:r w:rsidR="006716BF" w:rsidRPr="00000AEA">
        <w:rPr>
          <w:rFonts w:eastAsia="宋体"/>
          <w:sz w:val="21"/>
          <w:lang w:val="en-US"/>
        </w:rPr>
        <w:t>observed</w:t>
      </w:r>
      <w:r w:rsidR="001E2985" w:rsidRPr="00000AEA">
        <w:rPr>
          <w:rFonts w:eastAsia="宋体"/>
          <w:sz w:val="21"/>
          <w:lang w:val="en-US"/>
        </w:rPr>
        <w:t xml:space="preserve"> that: </w:t>
      </w:r>
    </w:p>
    <w:p w:rsidR="0000496B" w:rsidRDefault="0000496B" w:rsidP="0000496B">
      <w:pPr>
        <w:rPr>
          <w:b/>
          <w:lang w:val="en-US"/>
        </w:rPr>
      </w:pPr>
      <w:r w:rsidRPr="002B4117">
        <w:rPr>
          <w:b/>
          <w:lang w:val="en-US"/>
        </w:rPr>
        <w:t>Observation # 1: NOMA provide 2</w:t>
      </w:r>
      <w:r w:rsidR="00C04B1D">
        <w:rPr>
          <w:rFonts w:hint="eastAsia"/>
          <w:b/>
          <w:lang w:val="en-US" w:eastAsia="zh-TW"/>
        </w:rPr>
        <w:t>~</w:t>
      </w:r>
      <w:r w:rsidRPr="002B4117">
        <w:rPr>
          <w:b/>
          <w:lang w:val="en-US"/>
        </w:rPr>
        <w:t>3dB gain over OMA under NB-</w:t>
      </w:r>
      <w:proofErr w:type="spellStart"/>
      <w:r w:rsidRPr="002B4117">
        <w:rPr>
          <w:b/>
          <w:lang w:val="en-US"/>
        </w:rPr>
        <w:t>IoT</w:t>
      </w:r>
      <w:proofErr w:type="spellEnd"/>
      <w:r w:rsidRPr="002B4117">
        <w:rPr>
          <w:b/>
          <w:lang w:val="en-US"/>
        </w:rPr>
        <w:t xml:space="preserve"> </w:t>
      </w:r>
      <w:r>
        <w:rPr>
          <w:b/>
          <w:lang w:val="en-US"/>
        </w:rPr>
        <w:t>frame work</w:t>
      </w:r>
      <w:r w:rsidRPr="002B4117">
        <w:rPr>
          <w:b/>
          <w:lang w:val="en-US"/>
        </w:rPr>
        <w:t xml:space="preserve">. </w:t>
      </w:r>
    </w:p>
    <w:p w:rsidR="004225F9" w:rsidRDefault="004225F9" w:rsidP="004225F9">
      <w:pPr>
        <w:rPr>
          <w:b/>
          <w:lang w:val="en-US"/>
        </w:rPr>
      </w:pPr>
      <w:r w:rsidRPr="00F2089D">
        <w:rPr>
          <w:b/>
          <w:lang w:val="en-US"/>
        </w:rPr>
        <w:t xml:space="preserve">Observation #2: NOMA has better performance in </w:t>
      </w:r>
      <w:r>
        <w:rPr>
          <w:b/>
          <w:lang w:val="en-US"/>
        </w:rPr>
        <w:t>good</w:t>
      </w:r>
      <w:r w:rsidRPr="00F2089D">
        <w:rPr>
          <w:b/>
          <w:lang w:val="en-US"/>
        </w:rPr>
        <w:t xml:space="preserve"> coverage. </w:t>
      </w:r>
    </w:p>
    <w:p w:rsidR="004225F9" w:rsidRPr="00F2089D" w:rsidRDefault="004225F9" w:rsidP="004225F9">
      <w:pPr>
        <w:rPr>
          <w:b/>
          <w:lang w:val="en-US"/>
        </w:rPr>
      </w:pPr>
      <w:r>
        <w:rPr>
          <w:b/>
          <w:lang w:val="en-US"/>
        </w:rPr>
        <w:t xml:space="preserve">Proposal: For </w:t>
      </w:r>
      <w:proofErr w:type="spellStart"/>
      <w:r>
        <w:rPr>
          <w:b/>
          <w:lang w:val="en-US"/>
        </w:rPr>
        <w:t>mMTC</w:t>
      </w:r>
      <w:proofErr w:type="spellEnd"/>
      <w:r>
        <w:rPr>
          <w:b/>
          <w:lang w:val="en-US"/>
        </w:rPr>
        <w:t>, support NOMA at least in cell center coverage.  NB-</w:t>
      </w:r>
      <w:proofErr w:type="spellStart"/>
      <w:r>
        <w:rPr>
          <w:b/>
          <w:lang w:val="en-US"/>
        </w:rPr>
        <w:t>IoT</w:t>
      </w:r>
      <w:proofErr w:type="spellEnd"/>
      <w:r>
        <w:rPr>
          <w:b/>
          <w:lang w:val="en-US"/>
        </w:rPr>
        <w:t xml:space="preserve"> frame work can be a starting point for </w:t>
      </w:r>
      <w:proofErr w:type="spellStart"/>
      <w:r>
        <w:rPr>
          <w:b/>
          <w:lang w:val="en-US"/>
        </w:rPr>
        <w:t>mMTC</w:t>
      </w:r>
      <w:proofErr w:type="spellEnd"/>
      <w:r>
        <w:rPr>
          <w:b/>
          <w:lang w:val="en-US"/>
        </w:rPr>
        <w:t xml:space="preserve">. </w:t>
      </w:r>
    </w:p>
    <w:p w:rsidR="00CB30C4" w:rsidRDefault="00CB30C4" w:rsidP="00CB30C4">
      <w:pPr>
        <w:pStyle w:val="Heading1"/>
        <w:pBdr>
          <w:top w:val="single" w:sz="12" w:space="2" w:color="auto"/>
        </w:pBdr>
        <w:rPr>
          <w:rFonts w:ascii="Times New Roman" w:eastAsia="PMingLiU" w:hAnsi="Times New Roman" w:cs="Times New Roman"/>
          <w:sz w:val="28"/>
          <w:szCs w:val="28"/>
          <w:lang w:val="en-US"/>
        </w:rPr>
      </w:pPr>
      <w:bookmarkStart w:id="6" w:name="_GoBack"/>
      <w:bookmarkEnd w:id="6"/>
      <w:r w:rsidRPr="00CB30C4">
        <w:rPr>
          <w:rFonts w:ascii="Times New Roman" w:eastAsia="PMingLiU" w:hAnsi="Times New Roman" w:cs="Times New Roman" w:hint="eastAsia"/>
          <w:sz w:val="28"/>
          <w:szCs w:val="28"/>
          <w:lang w:val="en-US"/>
        </w:rPr>
        <w:t>Appendix</w:t>
      </w:r>
    </w:p>
    <w:p w:rsidR="00542757" w:rsidRDefault="00542757" w:rsidP="00542757">
      <w:pPr>
        <w:pStyle w:val="Caption"/>
        <w:jc w:val="center"/>
      </w:pPr>
      <w:bookmarkStart w:id="7" w:name="_Ref458437214"/>
      <w:r>
        <w:t xml:space="preserve">Table </w:t>
      </w:r>
      <w:r w:rsidR="00DE4184">
        <w:fldChar w:fldCharType="begin"/>
      </w:r>
      <w:r>
        <w:instrText xml:space="preserve"> SEQ Table \* ARABIC </w:instrText>
      </w:r>
      <w:r w:rsidR="00DE4184">
        <w:fldChar w:fldCharType="separate"/>
      </w:r>
      <w:r>
        <w:rPr>
          <w:noProof/>
        </w:rPr>
        <w:t>1</w:t>
      </w:r>
      <w:r w:rsidR="00DE4184">
        <w:fldChar w:fldCharType="end"/>
      </w:r>
      <w:r>
        <w:t xml:space="preserve"> Simulation assumption </w:t>
      </w:r>
    </w:p>
    <w:tbl>
      <w:tblPr>
        <w:tblW w:w="831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1"/>
        <w:gridCol w:w="4217"/>
      </w:tblGrid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C1762C" w:rsidRDefault="00542757" w:rsidP="00A743ED">
            <w:pPr>
              <w:pStyle w:val="NormalWeb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Parameters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42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C1762C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009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Values or assumptions</w:t>
            </w:r>
            <w:r w:rsidRPr="00870092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Carrier Frequency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2 GHz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Waveform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SC-FDMA </w:t>
            </w:r>
          </w:p>
        </w:tc>
      </w:tr>
      <w:tr w:rsidR="00542757" w:rsidRPr="00870092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 w:line="155" w:lineRule="atLeas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Channel coding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 w:line="155" w:lineRule="atLeas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Turbo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Numerology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15kHz subcarrier spacing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System Bandwidth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Case 1: 1 PRB </w:t>
            </w:r>
          </w:p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Case 2: 6 subcarriers</w:t>
            </w:r>
          </w:p>
        </w:tc>
      </w:tr>
      <w:tr w:rsidR="00542757" w:rsidRPr="00870092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Total allocated resource for </w:t>
            </w:r>
          </w:p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transmission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 xml:space="preserve">Case 1: 1 PRB x </w:t>
            </w:r>
            <w:r w:rsidR="009F4C8B" w:rsidRPr="007804F9">
              <w:rPr>
                <w:rFonts w:ascii="Arial" w:hAnsi="Arial" w:cs="Arial"/>
                <w:sz w:val="16"/>
                <w:szCs w:val="16"/>
                <w:lang w:val="en-GB"/>
              </w:rPr>
              <w:t>4</w:t>
            </w: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subframes</w:t>
            </w:r>
            <w:proofErr w:type="spellEnd"/>
          </w:p>
          <w:p w:rsidR="00542757" w:rsidRPr="007804F9" w:rsidRDefault="00542757" w:rsidP="009F4C8B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 xml:space="preserve">Case 2: 6 subcarriers x </w:t>
            </w:r>
            <w:r w:rsidR="009F4C8B" w:rsidRPr="007804F9">
              <w:rPr>
                <w:rFonts w:ascii="Arial" w:hAnsi="Arial" w:cs="Arial"/>
                <w:sz w:val="16"/>
                <w:szCs w:val="16"/>
                <w:lang w:val="en-GB"/>
              </w:rPr>
              <w:t>8</w:t>
            </w:r>
            <w:r w:rsidR="00F50FE9" w:rsidRPr="007804F9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subframes</w:t>
            </w:r>
            <w:proofErr w:type="spellEnd"/>
          </w:p>
        </w:tc>
      </w:tr>
      <w:tr w:rsidR="00542757" w:rsidRPr="00870092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Overhead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2 DMRS symbols, no SRS, i.e., 144 available RE per RB for data transmission</w:t>
            </w:r>
            <w:r w:rsidRPr="007804F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Target spectral efficiency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0.5bps/Hz and 1bps/Hz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BS antenna configuration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2 Rx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UE antenna configuration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1Tx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Transmission mode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TM1 (refer to TS36.213) </w:t>
            </w:r>
          </w:p>
        </w:tc>
      </w:tr>
      <w:tr w:rsidR="00542757" w:rsidRPr="00870092" w:rsidTr="00A743ED">
        <w:trPr>
          <w:trHeight w:val="167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Suggested SNR distribution of multiple UEs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 xml:space="preserve">Equal average SNR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Propagation channel &amp; UE velocity 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TDL-C </w:t>
            </w:r>
            <w:r w:rsidRPr="007804F9">
              <w:rPr>
                <w:rFonts w:ascii="Arial" w:hAnsi="Arial" w:cs="Arial"/>
                <w:sz w:val="16"/>
                <w:szCs w:val="16"/>
              </w:rPr>
              <w:t xml:space="preserve">(400ns) </w:t>
            </w: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3km/h for multi-tone </w:t>
            </w:r>
          </w:p>
        </w:tc>
      </w:tr>
      <w:tr w:rsidR="00542757" w:rsidRPr="00C1762C" w:rsidTr="00A743ED">
        <w:trPr>
          <w:trHeight w:val="20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Max number of HARQ transmission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1</w:t>
            </w:r>
          </w:p>
        </w:tc>
      </w:tr>
      <w:tr w:rsidR="00542757" w:rsidRPr="00870092" w:rsidTr="00A743ED">
        <w:trPr>
          <w:trHeight w:val="20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Given BLER level (to calculate sum throughput) 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6"/>
                <w:szCs w:val="16"/>
              </w:rPr>
            </w:pPr>
            <w:r w:rsidRPr="007804F9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0.1 for 1 transmission </w:t>
            </w:r>
          </w:p>
        </w:tc>
      </w:tr>
      <w:tr w:rsidR="00542757" w:rsidRPr="00870092" w:rsidTr="00A743ED">
        <w:trPr>
          <w:trHeight w:val="20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spacing w:before="0" w:beforeAutospacing="0" w:after="0" w:afterAutospacing="0"/>
              <w:rPr>
                <w:rFonts w:ascii="Arial" w:eastAsia="PMingLiU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Overloading factor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100%, 200%</w:t>
            </w:r>
          </w:p>
        </w:tc>
      </w:tr>
      <w:tr w:rsidR="00542757" w:rsidRPr="006E73BA" w:rsidTr="00A743ED">
        <w:trPr>
          <w:trHeight w:val="57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MA signature random [fixed/random]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fixed</w:t>
            </w:r>
          </w:p>
        </w:tc>
      </w:tr>
      <w:tr w:rsidR="00542757" w:rsidRPr="006E73BA" w:rsidTr="00A743ED">
        <w:trPr>
          <w:trHeight w:val="20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Channel estimation [ideal/realistic]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ideal, realistic</w:t>
            </w:r>
          </w:p>
        </w:tc>
      </w:tr>
      <w:tr w:rsidR="00542757" w:rsidRPr="006E73BA" w:rsidTr="00A743ED">
        <w:trPr>
          <w:trHeight w:val="20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Timing offset [within CP/beyond CP]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within CP</w:t>
            </w:r>
          </w:p>
        </w:tc>
      </w:tr>
      <w:tr w:rsidR="00542757" w:rsidRPr="006E73BA" w:rsidTr="00A743ED">
        <w:trPr>
          <w:trHeight w:val="20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542757" w:rsidRPr="007804F9" w:rsidRDefault="00542757" w:rsidP="00A743ED">
            <w:pPr>
              <w:pStyle w:val="NormalWeb"/>
              <w:wordWrap w:val="0"/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Receiver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542757" w:rsidRPr="007804F9" w:rsidRDefault="00542757" w:rsidP="00A743ED">
            <w:pPr>
              <w:pStyle w:val="NormalWeb"/>
              <w:wordWrap w:val="0"/>
              <w:overflowPunct w:val="0"/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804F9">
              <w:rPr>
                <w:rFonts w:ascii="Arial" w:hAnsi="Arial" w:cs="Arial"/>
                <w:sz w:val="16"/>
                <w:szCs w:val="16"/>
                <w:lang w:val="en-GB"/>
              </w:rPr>
              <w:t>SIC</w:t>
            </w:r>
          </w:p>
        </w:tc>
      </w:tr>
    </w:tbl>
    <w:p w:rsidR="00542757" w:rsidRPr="00E33BA9" w:rsidRDefault="00542757" w:rsidP="00542757">
      <w:pPr>
        <w:rPr>
          <w:lang w:val="en-US"/>
        </w:rPr>
      </w:pPr>
    </w:p>
    <w:p w:rsidR="003819A6" w:rsidRDefault="003819A6" w:rsidP="003819A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3829050" cy="2225040"/>
            <wp:effectExtent l="0" t="0" r="0" b="381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819A6" w:rsidRDefault="003819A6" w:rsidP="003819A6">
      <w:pPr>
        <w:jc w:val="center"/>
        <w:rPr>
          <w:lang w:val="en-US"/>
        </w:rPr>
      </w:pPr>
      <w:r>
        <w:rPr>
          <w:lang w:val="en-US"/>
        </w:rPr>
        <w:t>(a)</w:t>
      </w:r>
    </w:p>
    <w:p w:rsidR="003819A6" w:rsidRDefault="003819A6" w:rsidP="003819A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3829050" cy="2207895"/>
            <wp:effectExtent l="0" t="0" r="0" b="190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819A6" w:rsidRDefault="003819A6" w:rsidP="003819A6">
      <w:pPr>
        <w:jc w:val="center"/>
        <w:rPr>
          <w:lang w:val="en-US"/>
        </w:rPr>
      </w:pPr>
      <w:r>
        <w:rPr>
          <w:lang w:val="en-US"/>
        </w:rPr>
        <w:t>(b)</w:t>
      </w:r>
    </w:p>
    <w:p w:rsidR="003819A6" w:rsidRDefault="003819A6" w:rsidP="003819A6">
      <w:pPr>
        <w:pStyle w:val="Caption"/>
        <w:jc w:val="center"/>
        <w:rPr>
          <w:lang w:val="en-US"/>
        </w:rPr>
      </w:pPr>
      <w:r>
        <w:t xml:space="preserve">Figure </w:t>
      </w:r>
      <w:r w:rsidR="00DE4184">
        <w:fldChar w:fldCharType="begin"/>
      </w:r>
      <w:r>
        <w:instrText xml:space="preserve"> SEQ Figure \* ARABIC </w:instrText>
      </w:r>
      <w:r w:rsidR="00DE4184">
        <w:fldChar w:fldCharType="separate"/>
      </w:r>
      <w:r>
        <w:rPr>
          <w:noProof/>
        </w:rPr>
        <w:t>2</w:t>
      </w:r>
      <w:r w:rsidR="00DE4184">
        <w:fldChar w:fldCharType="end"/>
      </w:r>
      <w:r>
        <w:t xml:space="preserve"> BLER performance of NOMA and OMA in Case I with sum SE = 0.25 and 0.5</w:t>
      </w:r>
    </w:p>
    <w:p w:rsidR="003819A6" w:rsidRDefault="003819A6" w:rsidP="003819A6">
      <w:pPr>
        <w:rPr>
          <w:lang w:val="en-US"/>
        </w:rPr>
      </w:pPr>
    </w:p>
    <w:p w:rsidR="003819A6" w:rsidRDefault="003819A6" w:rsidP="003819A6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>
            <wp:extent cx="3717925" cy="2009955"/>
            <wp:effectExtent l="0" t="0" r="15875" b="952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819A6" w:rsidRDefault="003819A6" w:rsidP="003819A6">
      <w:pPr>
        <w:jc w:val="center"/>
        <w:rPr>
          <w:lang w:val="en-US"/>
        </w:rPr>
      </w:pPr>
      <w:r>
        <w:rPr>
          <w:lang w:val="en-US"/>
        </w:rPr>
        <w:t>(a)</w:t>
      </w:r>
    </w:p>
    <w:p w:rsidR="003819A6" w:rsidRDefault="003819A6" w:rsidP="003819A6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717925" cy="2009775"/>
            <wp:effectExtent l="0" t="0" r="15875" b="9525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819A6" w:rsidRDefault="003819A6" w:rsidP="003819A6">
      <w:pPr>
        <w:jc w:val="center"/>
        <w:rPr>
          <w:lang w:val="en-US"/>
        </w:rPr>
      </w:pPr>
      <w:r>
        <w:rPr>
          <w:lang w:val="en-US"/>
        </w:rPr>
        <w:t>(b)</w:t>
      </w:r>
    </w:p>
    <w:p w:rsidR="003819A6" w:rsidRDefault="003819A6" w:rsidP="003819A6">
      <w:pPr>
        <w:pStyle w:val="Caption"/>
        <w:jc w:val="center"/>
        <w:rPr>
          <w:lang w:val="en-US"/>
        </w:rPr>
      </w:pPr>
      <w:r>
        <w:t xml:space="preserve">Figure </w:t>
      </w:r>
      <w:r w:rsidR="00DE4184">
        <w:fldChar w:fldCharType="begin"/>
      </w:r>
      <w:r>
        <w:instrText xml:space="preserve"> SEQ Figure \* ARABIC </w:instrText>
      </w:r>
      <w:r w:rsidR="00DE4184">
        <w:fldChar w:fldCharType="separate"/>
      </w:r>
      <w:r>
        <w:rPr>
          <w:noProof/>
        </w:rPr>
        <w:t>3</w:t>
      </w:r>
      <w:r w:rsidR="00DE4184">
        <w:fldChar w:fldCharType="end"/>
      </w:r>
      <w:r>
        <w:t xml:space="preserve"> BLER performance of NOMA and OMA in Case 2 with sum SE = 0.25 and 0.5</w:t>
      </w:r>
    </w:p>
    <w:p w:rsidR="00542757" w:rsidRPr="003819A6" w:rsidRDefault="00542757" w:rsidP="004C00B7">
      <w:pPr>
        <w:pStyle w:val="Caption"/>
        <w:jc w:val="center"/>
        <w:rPr>
          <w:lang w:val="en-US"/>
        </w:rPr>
        <w:sectPr w:rsidR="00542757" w:rsidRPr="003819A6" w:rsidSect="00542757">
          <w:footerReference w:type="default" r:id="rId14"/>
          <w:pgSz w:w="12240" w:h="15840" w:code="1"/>
          <w:pgMar w:top="1440" w:right="1077" w:bottom="1440" w:left="1077" w:header="709" w:footer="709" w:gutter="0"/>
          <w:cols w:space="708"/>
          <w:docGrid w:linePitch="360"/>
        </w:sectPr>
      </w:pPr>
    </w:p>
    <w:p w:rsidR="00542757" w:rsidRDefault="00542757" w:rsidP="004C00B7">
      <w:pPr>
        <w:pStyle w:val="Caption"/>
        <w:jc w:val="center"/>
      </w:pPr>
    </w:p>
    <w:p w:rsidR="00CD65D4" w:rsidRDefault="00683362" w:rsidP="004C00B7">
      <w:pPr>
        <w:pStyle w:val="Caption"/>
        <w:jc w:val="center"/>
      </w:pPr>
      <w:r>
        <w:t xml:space="preserve">Table </w:t>
      </w:r>
      <w:r w:rsidR="00DE4184">
        <w:fldChar w:fldCharType="begin"/>
      </w:r>
      <w:r>
        <w:instrText xml:space="preserve"> SEQ Table \* ARABIC </w:instrText>
      </w:r>
      <w:r w:rsidR="00DE4184">
        <w:fldChar w:fldCharType="separate"/>
      </w:r>
      <w:r w:rsidR="00B16A25">
        <w:rPr>
          <w:noProof/>
        </w:rPr>
        <w:t>4</w:t>
      </w:r>
      <w:r w:rsidR="00DE4184">
        <w:fldChar w:fldCharType="end"/>
      </w:r>
      <w:bookmarkEnd w:id="7"/>
      <w:r>
        <w:t xml:space="preserve"> Sum spectral efficiency </w:t>
      </w:r>
      <w:proofErr w:type="spellStart"/>
      <w:r>
        <w:t>v.s</w:t>
      </w:r>
      <w:proofErr w:type="spellEnd"/>
      <w:r>
        <w:t xml:space="preserve">. MCL </w:t>
      </w:r>
    </w:p>
    <w:tbl>
      <w:tblPr>
        <w:tblW w:w="4994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735"/>
        <w:gridCol w:w="735"/>
        <w:gridCol w:w="735"/>
        <w:gridCol w:w="735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24"/>
      </w:tblGrid>
      <w:tr w:rsidR="00163B6D" w:rsidRPr="00E2769B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4"/>
                <w:szCs w:val="14"/>
                <w:lang w:val="en-US"/>
              </w:rPr>
            </w:pPr>
          </w:p>
        </w:tc>
        <w:tc>
          <w:tcPr>
            <w:tcW w:w="1115" w:type="pct"/>
            <w:gridSpan w:val="4"/>
            <w:shd w:val="clear" w:color="000000" w:fill="92D050"/>
            <w:noWrap/>
            <w:vAlign w:val="bottom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2UE in 4 PRB OMA Ideal CE</w:t>
            </w:r>
          </w:p>
        </w:tc>
        <w:tc>
          <w:tcPr>
            <w:tcW w:w="1116" w:type="pct"/>
            <w:gridSpan w:val="4"/>
            <w:shd w:val="clear" w:color="000000" w:fill="CCFFFF"/>
            <w:noWrap/>
            <w:vAlign w:val="bottom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2UE in 4PRB  NOMA Ideal CE</w:t>
            </w:r>
          </w:p>
        </w:tc>
        <w:tc>
          <w:tcPr>
            <w:tcW w:w="1116" w:type="pct"/>
            <w:gridSpan w:val="4"/>
            <w:shd w:val="clear" w:color="000000" w:fill="92D050"/>
            <w:noWrap/>
            <w:vAlign w:val="bottom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2 UE in 4 PRB OMA Real CE</w:t>
            </w:r>
          </w:p>
        </w:tc>
        <w:tc>
          <w:tcPr>
            <w:tcW w:w="1112" w:type="pct"/>
            <w:gridSpan w:val="4"/>
            <w:shd w:val="clear" w:color="000000" w:fill="CCFFFF"/>
            <w:noWrap/>
            <w:vAlign w:val="bottom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center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2 UE in 4PRB NOMA Real</w:t>
            </w:r>
            <w:r w:rsidR="00E2769B">
              <w:rPr>
                <w:rFonts w:eastAsia="宋体"/>
                <w:sz w:val="14"/>
                <w:szCs w:val="14"/>
              </w:rPr>
              <w:t xml:space="preserve"> </w:t>
            </w:r>
            <w:r w:rsidRPr="0003009A">
              <w:rPr>
                <w:rFonts w:eastAsia="宋体"/>
                <w:sz w:val="14"/>
                <w:szCs w:val="14"/>
              </w:rPr>
              <w:t>CE</w:t>
            </w:r>
          </w:p>
        </w:tc>
      </w:tr>
      <w:tr w:rsidR="00163B6D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Scheme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TBS=360; RU=2; Rep=1; SC=3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TBS=360; RU=2; Rep=1; SC=12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TBS=180; RU =2; Rep=1; SC=3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TBS=180; RU=2; Rep=1; SC=12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TBS=360; RU =2; Rep=2; SC=6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TBS=360; RU =2; Rep=2; SC=12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TBS=180; RU =2; Rep=2; SC=6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TBS=180; RU =2; Rep=2; SC=12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TBS=360; RU=2; Rep=1; SC=3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TBS=360; RU=2; Rep=1; SC=12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TBS=180; RU =2; Rep=1; SC=3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TBS=180; RU=2; Rep=1; SC=12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TBS=360; RU =2; Rep=2; SC=6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TBS=360; RU =2; Rep=2; SC=12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TBS=180; RU =2; Rep=2; SC=6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TBS=180; RU =2; Rep=2; SC=12</w:t>
            </w:r>
          </w:p>
        </w:tc>
      </w:tr>
      <w:tr w:rsidR="004C00B7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overloading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200%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200%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200%</w:t>
            </w:r>
          </w:p>
        </w:tc>
      </w:tr>
      <w:tr w:rsidR="004C00B7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(sum) Spectrum Efficiency (bit/s/Hz)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0.5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0.5</w:t>
            </w:r>
          </w:p>
        </w:tc>
      </w:tr>
      <w:tr w:rsidR="004C00B7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Transmitter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</w:tr>
      <w:tr w:rsidR="004C00B7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 xml:space="preserve">(1) </w:t>
            </w:r>
            <w:proofErr w:type="spellStart"/>
            <w:r w:rsidRPr="0003009A">
              <w:rPr>
                <w:rFonts w:eastAsia="宋体"/>
                <w:sz w:val="14"/>
                <w:szCs w:val="14"/>
                <w:lang w:val="en-US"/>
              </w:rPr>
              <w:t>Tx</w:t>
            </w:r>
            <w:proofErr w:type="spellEnd"/>
            <w:r w:rsidRPr="0003009A">
              <w:rPr>
                <w:rFonts w:eastAsia="宋体"/>
                <w:sz w:val="14"/>
                <w:szCs w:val="14"/>
                <w:lang w:val="en-US"/>
              </w:rPr>
              <w:t xml:space="preserve"> Power (</w:t>
            </w:r>
            <w:proofErr w:type="spellStart"/>
            <w:r w:rsidRPr="0003009A">
              <w:rPr>
                <w:rFonts w:eastAsia="宋体"/>
                <w:sz w:val="14"/>
                <w:szCs w:val="14"/>
                <w:lang w:val="en-US"/>
              </w:rPr>
              <w:t>dBm</w:t>
            </w:r>
            <w:proofErr w:type="spellEnd"/>
            <w:r w:rsidRPr="0003009A">
              <w:rPr>
                <w:rFonts w:eastAsia="宋体"/>
                <w:sz w:val="14"/>
                <w:szCs w:val="14"/>
                <w:lang w:val="en-US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23</w:t>
            </w:r>
          </w:p>
        </w:tc>
      </w:tr>
      <w:tr w:rsidR="004C00B7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Receiver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 </w:t>
            </w:r>
          </w:p>
        </w:tc>
      </w:tr>
      <w:tr w:rsidR="004C00B7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(2) Thermal noise density (</w:t>
            </w:r>
            <w:proofErr w:type="spellStart"/>
            <w:r w:rsidRPr="0003009A">
              <w:rPr>
                <w:rFonts w:eastAsia="宋体"/>
                <w:sz w:val="14"/>
                <w:szCs w:val="14"/>
                <w:lang w:val="en-US"/>
              </w:rPr>
              <w:t>dBm</w:t>
            </w:r>
            <w:proofErr w:type="spellEnd"/>
            <w:r w:rsidRPr="0003009A">
              <w:rPr>
                <w:rFonts w:eastAsia="宋体"/>
                <w:sz w:val="14"/>
                <w:szCs w:val="14"/>
                <w:lang w:val="en-US"/>
              </w:rPr>
              <w:t>/Hz)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-174</w:t>
            </w:r>
          </w:p>
        </w:tc>
      </w:tr>
      <w:tr w:rsidR="004C00B7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 xml:space="preserve">(3) </w:t>
            </w:r>
            <w:proofErr w:type="spellStart"/>
            <w:r w:rsidRPr="0003009A">
              <w:rPr>
                <w:rFonts w:eastAsia="宋体"/>
                <w:sz w:val="14"/>
                <w:szCs w:val="14"/>
                <w:lang w:val="en-US"/>
              </w:rPr>
              <w:t>eNB</w:t>
            </w:r>
            <w:proofErr w:type="spellEnd"/>
            <w:r w:rsidRPr="0003009A">
              <w:rPr>
                <w:rFonts w:eastAsia="宋体"/>
                <w:sz w:val="14"/>
                <w:szCs w:val="14"/>
                <w:lang w:val="en-US"/>
              </w:rPr>
              <w:t xml:space="preserve"> receiver noise figure (dB)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3</w:t>
            </w:r>
          </w:p>
        </w:tc>
      </w:tr>
      <w:tr w:rsidR="004C00B7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(4) Interference margin (dB)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4C00B7" w:rsidRPr="0003009A" w:rsidRDefault="004C00B7" w:rsidP="004C00B7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0</w:t>
            </w:r>
          </w:p>
        </w:tc>
      </w:tr>
      <w:tr w:rsidR="00163B6D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(5) Occupied channel bandwidth (Hz)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45000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180000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45000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180000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90000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180000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90000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180000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45000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180000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45000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180000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90000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180000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90000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180000</w:t>
            </w:r>
          </w:p>
        </w:tc>
      </w:tr>
      <w:tr w:rsidR="00163B6D" w:rsidRPr="0003009A" w:rsidTr="00163B6D">
        <w:trPr>
          <w:trHeight w:val="20"/>
        </w:trPr>
        <w:tc>
          <w:tcPr>
            <w:tcW w:w="540" w:type="pct"/>
            <w:shd w:val="clear" w:color="auto" w:fill="auto"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(6) Effective noise power</w:t>
            </w:r>
            <w:r w:rsidRPr="0003009A">
              <w:rPr>
                <w:rFonts w:eastAsia="宋体"/>
                <w:sz w:val="14"/>
                <w:szCs w:val="14"/>
                <w:lang w:val="en-US"/>
              </w:rPr>
              <w:br/>
              <w:t>= (2)+(3)+(4)+10 log ((5)) (</w:t>
            </w:r>
            <w:proofErr w:type="spellStart"/>
            <w:r w:rsidRPr="0003009A">
              <w:rPr>
                <w:rFonts w:eastAsia="宋体"/>
                <w:sz w:val="14"/>
                <w:szCs w:val="14"/>
                <w:lang w:val="en-US"/>
              </w:rPr>
              <w:t>dBm</w:t>
            </w:r>
            <w:proofErr w:type="spellEnd"/>
            <w:r w:rsidRPr="0003009A">
              <w:rPr>
                <w:rFonts w:eastAsia="宋体"/>
                <w:sz w:val="14"/>
                <w:szCs w:val="14"/>
                <w:lang w:val="en-US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-124.5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-124.5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-121.5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-121.5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-124.5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-124.5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-121.5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-121.5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</w:tr>
      <w:tr w:rsidR="00163B6D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(7) Required SINR (dB)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4.1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2.1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0.2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-1.6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-1.3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-1.8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-2.9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-4.4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5.9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3.5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-0.5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3.0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-0.4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-2.9</w:t>
            </w:r>
          </w:p>
        </w:tc>
      </w:tr>
      <w:tr w:rsidR="00163B6D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 xml:space="preserve">(8) Receiver </w:t>
            </w:r>
            <w:proofErr w:type="spellStart"/>
            <w:r w:rsidRPr="0003009A">
              <w:rPr>
                <w:rFonts w:eastAsia="宋体"/>
                <w:sz w:val="14"/>
                <w:szCs w:val="14"/>
                <w:lang w:val="en-US"/>
              </w:rPr>
              <w:t>sensitity</w:t>
            </w:r>
            <w:proofErr w:type="spellEnd"/>
            <w:r w:rsidRPr="0003009A">
              <w:rPr>
                <w:rFonts w:eastAsia="宋体"/>
                <w:sz w:val="14"/>
                <w:szCs w:val="14"/>
                <w:lang w:val="en-US"/>
              </w:rPr>
              <w:t xml:space="preserve"> =(6)+(7) (</w:t>
            </w:r>
            <w:proofErr w:type="spellStart"/>
            <w:r w:rsidRPr="0003009A">
              <w:rPr>
                <w:rFonts w:eastAsia="宋体"/>
                <w:sz w:val="14"/>
                <w:szCs w:val="14"/>
                <w:lang w:val="en-US"/>
              </w:rPr>
              <w:t>dBm</w:t>
            </w:r>
            <w:proofErr w:type="spellEnd"/>
            <w:r w:rsidRPr="0003009A">
              <w:rPr>
                <w:rFonts w:eastAsia="宋体"/>
                <w:sz w:val="14"/>
                <w:szCs w:val="14"/>
                <w:lang w:val="en-US"/>
              </w:rPr>
              <w:t>)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-120.3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-116.4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-124.3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-120.1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-122.8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-120.3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-124.3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-122.8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-118.6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-115.0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-123.1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-119.0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-118.4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-118.3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-121.8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-121.3</w:t>
            </w:r>
          </w:p>
        </w:tc>
      </w:tr>
      <w:tr w:rsidR="00163B6D" w:rsidRPr="0003009A" w:rsidTr="00163B6D">
        <w:trPr>
          <w:trHeight w:val="20"/>
        </w:trPr>
        <w:tc>
          <w:tcPr>
            <w:tcW w:w="540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 xml:space="preserve">(9) </w:t>
            </w:r>
            <w:proofErr w:type="spellStart"/>
            <w:r w:rsidRPr="0003009A">
              <w:rPr>
                <w:rFonts w:eastAsia="宋体"/>
                <w:sz w:val="14"/>
                <w:szCs w:val="14"/>
                <w:lang w:val="en-US"/>
              </w:rPr>
              <w:t>Reciever</w:t>
            </w:r>
            <w:proofErr w:type="spellEnd"/>
            <w:r w:rsidRPr="0003009A">
              <w:rPr>
                <w:rFonts w:eastAsia="宋体"/>
                <w:sz w:val="14"/>
                <w:szCs w:val="14"/>
                <w:lang w:val="en-US"/>
              </w:rPr>
              <w:t xml:space="preserve"> processing gain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0.0</w:t>
            </w:r>
          </w:p>
        </w:tc>
      </w:tr>
      <w:tr w:rsidR="00163B6D" w:rsidRPr="0003009A" w:rsidTr="00163B6D">
        <w:trPr>
          <w:trHeight w:val="20"/>
        </w:trPr>
        <w:tc>
          <w:tcPr>
            <w:tcW w:w="540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lef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  <w:lang w:val="en-US"/>
              </w:rPr>
              <w:t>(10) MCL = (1) - (8) + (9) (dB)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143.3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139.4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147.3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143.1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145.8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143.3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147.3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145.8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141.6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138.0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146.1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142.0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141.4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141.3</w:t>
            </w:r>
          </w:p>
        </w:tc>
        <w:tc>
          <w:tcPr>
            <w:tcW w:w="279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144.8</w:t>
            </w:r>
          </w:p>
        </w:tc>
        <w:tc>
          <w:tcPr>
            <w:tcW w:w="275" w:type="pct"/>
            <w:shd w:val="clear" w:color="000000" w:fill="FFFF00"/>
            <w:noWrap/>
            <w:vAlign w:val="center"/>
            <w:hideMark/>
          </w:tcPr>
          <w:p w:rsidR="00163B6D" w:rsidRPr="0003009A" w:rsidRDefault="00163B6D" w:rsidP="00163B6D">
            <w:pPr>
              <w:overflowPunct/>
              <w:autoSpaceDE/>
              <w:autoSpaceDN/>
              <w:adjustRightInd/>
              <w:spacing w:after="0"/>
              <w:jc w:val="right"/>
              <w:rPr>
                <w:rFonts w:eastAsia="宋体"/>
                <w:sz w:val="14"/>
                <w:szCs w:val="14"/>
                <w:lang w:val="en-US"/>
              </w:rPr>
            </w:pPr>
            <w:r w:rsidRPr="0003009A">
              <w:rPr>
                <w:rFonts w:eastAsia="宋体"/>
                <w:sz w:val="14"/>
                <w:szCs w:val="14"/>
              </w:rPr>
              <w:t>144.3</w:t>
            </w:r>
          </w:p>
        </w:tc>
      </w:tr>
    </w:tbl>
    <w:p w:rsidR="004C00B7" w:rsidRPr="004C00B7" w:rsidRDefault="004C00B7" w:rsidP="004C00B7">
      <w:pPr>
        <w:rPr>
          <w:lang w:val="en-US"/>
        </w:rPr>
      </w:pPr>
    </w:p>
    <w:sectPr w:rsidR="004C00B7" w:rsidRPr="004C00B7" w:rsidSect="004C00B7">
      <w:pgSz w:w="15840" w:h="12240" w:orient="landscape" w:code="1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388" w:rsidRPr="0032788D" w:rsidRDefault="000B6388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separator/>
      </w:r>
    </w:p>
  </w:endnote>
  <w:endnote w:type="continuationSeparator" w:id="0">
    <w:p w:rsidR="000B6388" w:rsidRPr="0032788D" w:rsidRDefault="000B6388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FBE" w:rsidRDefault="00DE4184">
    <w:pPr>
      <w:pStyle w:val="Footer"/>
      <w:jc w:val="center"/>
    </w:pPr>
    <w:r>
      <w:fldChar w:fldCharType="begin"/>
    </w:r>
    <w:r w:rsidR="00BA4FBE">
      <w:instrText xml:space="preserve"> PAGE   \* MERGEFORMAT </w:instrText>
    </w:r>
    <w:r>
      <w:fldChar w:fldCharType="separate"/>
    </w:r>
    <w:r w:rsidR="004225F9">
      <w:rPr>
        <w:noProof/>
      </w:rPr>
      <w:t>6</w:t>
    </w:r>
    <w:r>
      <w:fldChar w:fldCharType="end"/>
    </w:r>
  </w:p>
  <w:p w:rsidR="00BA4FBE" w:rsidRDefault="00BA4F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388" w:rsidRPr="0032788D" w:rsidRDefault="000B6388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separator/>
      </w:r>
    </w:p>
  </w:footnote>
  <w:footnote w:type="continuationSeparator" w:id="0">
    <w:p w:rsidR="000B6388" w:rsidRPr="0032788D" w:rsidRDefault="000B6388" w:rsidP="006A5F53">
      <w:pPr>
        <w:spacing w:after="0"/>
        <w:rPr>
          <w:rFonts w:ascii="Arial" w:eastAsia="宋体" w:hAnsi="Arial" w:cs="Arial"/>
          <w:color w:val="0000FF"/>
          <w:kern w:val="2"/>
          <w:lang w:val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F6E076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746"/>
        </w:tabs>
        <w:ind w:left="174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9367"/>
        </w:tabs>
        <w:ind w:left="9367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77E1066"/>
    <w:multiLevelType w:val="hybridMultilevel"/>
    <w:tmpl w:val="217CE800"/>
    <w:lvl w:ilvl="0" w:tplc="4A6C7612">
      <w:start w:val="6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>
    <w:nsid w:val="0DB91A28"/>
    <w:multiLevelType w:val="hybridMultilevel"/>
    <w:tmpl w:val="60A4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F5C14F4"/>
    <w:multiLevelType w:val="hybridMultilevel"/>
    <w:tmpl w:val="30F6AEE4"/>
    <w:lvl w:ilvl="0" w:tplc="D3C02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B356">
      <w:start w:val="10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20938">
      <w:start w:val="10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61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400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3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0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C83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34FF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82D465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8A62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2C21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FA76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7074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D2AC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CA5507"/>
    <w:multiLevelType w:val="hybridMultilevel"/>
    <w:tmpl w:val="77EC17D8"/>
    <w:lvl w:ilvl="0" w:tplc="420666B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E5C44B0E">
      <w:numFmt w:val="bullet"/>
      <w:lvlText w:val="-"/>
      <w:lvlJc w:val="left"/>
      <w:pPr>
        <w:ind w:left="1260" w:hanging="42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75C07C8"/>
    <w:multiLevelType w:val="hybridMultilevel"/>
    <w:tmpl w:val="6AE66896"/>
    <w:lvl w:ilvl="0" w:tplc="420666BA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AD616F"/>
    <w:multiLevelType w:val="hybridMultilevel"/>
    <w:tmpl w:val="711C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4D02"/>
    <w:rsid w:val="00000276"/>
    <w:rsid w:val="000002BB"/>
    <w:rsid w:val="000003C9"/>
    <w:rsid w:val="00000563"/>
    <w:rsid w:val="00000731"/>
    <w:rsid w:val="00000AEA"/>
    <w:rsid w:val="00001157"/>
    <w:rsid w:val="00001786"/>
    <w:rsid w:val="00001D1A"/>
    <w:rsid w:val="00001D90"/>
    <w:rsid w:val="0000244F"/>
    <w:rsid w:val="000026BB"/>
    <w:rsid w:val="0000289B"/>
    <w:rsid w:val="000038D6"/>
    <w:rsid w:val="00003B0F"/>
    <w:rsid w:val="00003DCD"/>
    <w:rsid w:val="00004377"/>
    <w:rsid w:val="0000496B"/>
    <w:rsid w:val="000052B2"/>
    <w:rsid w:val="000062A9"/>
    <w:rsid w:val="00006486"/>
    <w:rsid w:val="00006C45"/>
    <w:rsid w:val="00006CEF"/>
    <w:rsid w:val="00006FC2"/>
    <w:rsid w:val="00007206"/>
    <w:rsid w:val="0000724E"/>
    <w:rsid w:val="00007691"/>
    <w:rsid w:val="000078F5"/>
    <w:rsid w:val="0000799C"/>
    <w:rsid w:val="00007C51"/>
    <w:rsid w:val="000101D9"/>
    <w:rsid w:val="0001025C"/>
    <w:rsid w:val="000107DC"/>
    <w:rsid w:val="00011536"/>
    <w:rsid w:val="0001193F"/>
    <w:rsid w:val="0001200B"/>
    <w:rsid w:val="00012517"/>
    <w:rsid w:val="00012844"/>
    <w:rsid w:val="00012DE8"/>
    <w:rsid w:val="00013C0C"/>
    <w:rsid w:val="00014902"/>
    <w:rsid w:val="0001597E"/>
    <w:rsid w:val="00015D2F"/>
    <w:rsid w:val="00016042"/>
    <w:rsid w:val="0001654E"/>
    <w:rsid w:val="000169FB"/>
    <w:rsid w:val="00016EB9"/>
    <w:rsid w:val="000170DF"/>
    <w:rsid w:val="0001773C"/>
    <w:rsid w:val="00017DDE"/>
    <w:rsid w:val="00020E8C"/>
    <w:rsid w:val="00021B0C"/>
    <w:rsid w:val="00021E7D"/>
    <w:rsid w:val="000231A0"/>
    <w:rsid w:val="00023BBB"/>
    <w:rsid w:val="000245D6"/>
    <w:rsid w:val="00024940"/>
    <w:rsid w:val="00024E29"/>
    <w:rsid w:val="0002601B"/>
    <w:rsid w:val="00026624"/>
    <w:rsid w:val="000268CA"/>
    <w:rsid w:val="00026BCD"/>
    <w:rsid w:val="0003009A"/>
    <w:rsid w:val="000301D4"/>
    <w:rsid w:val="00030E33"/>
    <w:rsid w:val="0003148A"/>
    <w:rsid w:val="00031957"/>
    <w:rsid w:val="00032344"/>
    <w:rsid w:val="000333D8"/>
    <w:rsid w:val="000333DF"/>
    <w:rsid w:val="00033A22"/>
    <w:rsid w:val="00034224"/>
    <w:rsid w:val="00034988"/>
    <w:rsid w:val="00034C6C"/>
    <w:rsid w:val="000351D6"/>
    <w:rsid w:val="000363F2"/>
    <w:rsid w:val="000368C5"/>
    <w:rsid w:val="0004070C"/>
    <w:rsid w:val="00041EF3"/>
    <w:rsid w:val="00043174"/>
    <w:rsid w:val="000433FD"/>
    <w:rsid w:val="0004358C"/>
    <w:rsid w:val="00043745"/>
    <w:rsid w:val="00043A1A"/>
    <w:rsid w:val="00043C1E"/>
    <w:rsid w:val="00043FBF"/>
    <w:rsid w:val="000445B3"/>
    <w:rsid w:val="00044F1B"/>
    <w:rsid w:val="00045C73"/>
    <w:rsid w:val="00045ECF"/>
    <w:rsid w:val="00046018"/>
    <w:rsid w:val="00046A04"/>
    <w:rsid w:val="00047948"/>
    <w:rsid w:val="00047CB5"/>
    <w:rsid w:val="00050402"/>
    <w:rsid w:val="0005210E"/>
    <w:rsid w:val="000538D2"/>
    <w:rsid w:val="00053EA0"/>
    <w:rsid w:val="0005428F"/>
    <w:rsid w:val="00054984"/>
    <w:rsid w:val="00055170"/>
    <w:rsid w:val="000560B7"/>
    <w:rsid w:val="0005693F"/>
    <w:rsid w:val="00057566"/>
    <w:rsid w:val="00057B01"/>
    <w:rsid w:val="00057E66"/>
    <w:rsid w:val="0006053A"/>
    <w:rsid w:val="000605C2"/>
    <w:rsid w:val="000606A8"/>
    <w:rsid w:val="00060C94"/>
    <w:rsid w:val="000611C3"/>
    <w:rsid w:val="00061CD3"/>
    <w:rsid w:val="00061D32"/>
    <w:rsid w:val="00061F94"/>
    <w:rsid w:val="000639A0"/>
    <w:rsid w:val="00063C14"/>
    <w:rsid w:val="00063DE7"/>
    <w:rsid w:val="00064075"/>
    <w:rsid w:val="00064602"/>
    <w:rsid w:val="00065185"/>
    <w:rsid w:val="000654F1"/>
    <w:rsid w:val="00065635"/>
    <w:rsid w:val="00065A35"/>
    <w:rsid w:val="000663EF"/>
    <w:rsid w:val="00066901"/>
    <w:rsid w:val="00066AA5"/>
    <w:rsid w:val="00066EE5"/>
    <w:rsid w:val="0006733A"/>
    <w:rsid w:val="00067970"/>
    <w:rsid w:val="00067A13"/>
    <w:rsid w:val="00067B72"/>
    <w:rsid w:val="00067B9A"/>
    <w:rsid w:val="00067E24"/>
    <w:rsid w:val="00067E8B"/>
    <w:rsid w:val="00070349"/>
    <w:rsid w:val="0007074C"/>
    <w:rsid w:val="00070B55"/>
    <w:rsid w:val="0007134B"/>
    <w:rsid w:val="000713CB"/>
    <w:rsid w:val="000716FE"/>
    <w:rsid w:val="00071D57"/>
    <w:rsid w:val="00071F57"/>
    <w:rsid w:val="000727CF"/>
    <w:rsid w:val="00072854"/>
    <w:rsid w:val="000729D0"/>
    <w:rsid w:val="000730B9"/>
    <w:rsid w:val="0007346E"/>
    <w:rsid w:val="00073977"/>
    <w:rsid w:val="00073F0C"/>
    <w:rsid w:val="000745BE"/>
    <w:rsid w:val="0007468F"/>
    <w:rsid w:val="0007477D"/>
    <w:rsid w:val="00074F87"/>
    <w:rsid w:val="00075025"/>
    <w:rsid w:val="00075D70"/>
    <w:rsid w:val="00076B39"/>
    <w:rsid w:val="00077201"/>
    <w:rsid w:val="00077873"/>
    <w:rsid w:val="00080219"/>
    <w:rsid w:val="00080958"/>
    <w:rsid w:val="00081129"/>
    <w:rsid w:val="00081A41"/>
    <w:rsid w:val="00081D46"/>
    <w:rsid w:val="00081E93"/>
    <w:rsid w:val="00081EA5"/>
    <w:rsid w:val="00082108"/>
    <w:rsid w:val="00082CC6"/>
    <w:rsid w:val="00082CD8"/>
    <w:rsid w:val="00082E84"/>
    <w:rsid w:val="000835EA"/>
    <w:rsid w:val="000847C0"/>
    <w:rsid w:val="000848DA"/>
    <w:rsid w:val="00084CD0"/>
    <w:rsid w:val="00084E2B"/>
    <w:rsid w:val="00084FAC"/>
    <w:rsid w:val="00085131"/>
    <w:rsid w:val="00085285"/>
    <w:rsid w:val="00086550"/>
    <w:rsid w:val="000875E4"/>
    <w:rsid w:val="000876C8"/>
    <w:rsid w:val="00087DB7"/>
    <w:rsid w:val="000900FF"/>
    <w:rsid w:val="000906AC"/>
    <w:rsid w:val="00090775"/>
    <w:rsid w:val="000908DA"/>
    <w:rsid w:val="00090CFA"/>
    <w:rsid w:val="00091845"/>
    <w:rsid w:val="00091B9B"/>
    <w:rsid w:val="0009279A"/>
    <w:rsid w:val="00092B15"/>
    <w:rsid w:val="00092E9B"/>
    <w:rsid w:val="000937A3"/>
    <w:rsid w:val="00093BDE"/>
    <w:rsid w:val="00094A97"/>
    <w:rsid w:val="00095262"/>
    <w:rsid w:val="000953B9"/>
    <w:rsid w:val="00095E4C"/>
    <w:rsid w:val="000962B6"/>
    <w:rsid w:val="000963E9"/>
    <w:rsid w:val="000972C5"/>
    <w:rsid w:val="00097367"/>
    <w:rsid w:val="0009737A"/>
    <w:rsid w:val="0009771D"/>
    <w:rsid w:val="00097823"/>
    <w:rsid w:val="000A0C8F"/>
    <w:rsid w:val="000A1749"/>
    <w:rsid w:val="000A17F2"/>
    <w:rsid w:val="000A219D"/>
    <w:rsid w:val="000A2DEF"/>
    <w:rsid w:val="000A3F12"/>
    <w:rsid w:val="000A488A"/>
    <w:rsid w:val="000A4F00"/>
    <w:rsid w:val="000A679E"/>
    <w:rsid w:val="000A6AF8"/>
    <w:rsid w:val="000A6D2A"/>
    <w:rsid w:val="000A7252"/>
    <w:rsid w:val="000A7A36"/>
    <w:rsid w:val="000B02E6"/>
    <w:rsid w:val="000B0329"/>
    <w:rsid w:val="000B0DBD"/>
    <w:rsid w:val="000B1068"/>
    <w:rsid w:val="000B12BF"/>
    <w:rsid w:val="000B1CEC"/>
    <w:rsid w:val="000B23DE"/>
    <w:rsid w:val="000B2805"/>
    <w:rsid w:val="000B2A0C"/>
    <w:rsid w:val="000B3079"/>
    <w:rsid w:val="000B348A"/>
    <w:rsid w:val="000B35E1"/>
    <w:rsid w:val="000B3F63"/>
    <w:rsid w:val="000B426F"/>
    <w:rsid w:val="000B4A82"/>
    <w:rsid w:val="000B4DD8"/>
    <w:rsid w:val="000B56C9"/>
    <w:rsid w:val="000B59E8"/>
    <w:rsid w:val="000B6388"/>
    <w:rsid w:val="000B653D"/>
    <w:rsid w:val="000B6A2F"/>
    <w:rsid w:val="000B7274"/>
    <w:rsid w:val="000B766C"/>
    <w:rsid w:val="000C0DBA"/>
    <w:rsid w:val="000C0DC7"/>
    <w:rsid w:val="000C109F"/>
    <w:rsid w:val="000C1C50"/>
    <w:rsid w:val="000C2AD4"/>
    <w:rsid w:val="000C2C7F"/>
    <w:rsid w:val="000C30FF"/>
    <w:rsid w:val="000C4690"/>
    <w:rsid w:val="000C4B02"/>
    <w:rsid w:val="000C4B0C"/>
    <w:rsid w:val="000C5484"/>
    <w:rsid w:val="000C5883"/>
    <w:rsid w:val="000C6F7A"/>
    <w:rsid w:val="000C6FD2"/>
    <w:rsid w:val="000C70C7"/>
    <w:rsid w:val="000C7921"/>
    <w:rsid w:val="000D0243"/>
    <w:rsid w:val="000D09A7"/>
    <w:rsid w:val="000D0A7A"/>
    <w:rsid w:val="000D0AC3"/>
    <w:rsid w:val="000D0CD6"/>
    <w:rsid w:val="000D0D7F"/>
    <w:rsid w:val="000D1856"/>
    <w:rsid w:val="000D1980"/>
    <w:rsid w:val="000D20E7"/>
    <w:rsid w:val="000D335F"/>
    <w:rsid w:val="000D359E"/>
    <w:rsid w:val="000D3D8A"/>
    <w:rsid w:val="000D4593"/>
    <w:rsid w:val="000D4621"/>
    <w:rsid w:val="000D52FA"/>
    <w:rsid w:val="000D54B5"/>
    <w:rsid w:val="000D58E4"/>
    <w:rsid w:val="000D5BCA"/>
    <w:rsid w:val="000D641D"/>
    <w:rsid w:val="000D6896"/>
    <w:rsid w:val="000D6C2A"/>
    <w:rsid w:val="000D7419"/>
    <w:rsid w:val="000D783E"/>
    <w:rsid w:val="000E04C8"/>
    <w:rsid w:val="000E056A"/>
    <w:rsid w:val="000E0A6A"/>
    <w:rsid w:val="000E15BC"/>
    <w:rsid w:val="000E1DC1"/>
    <w:rsid w:val="000E1EB2"/>
    <w:rsid w:val="000E21CE"/>
    <w:rsid w:val="000E299B"/>
    <w:rsid w:val="000E32B7"/>
    <w:rsid w:val="000E3524"/>
    <w:rsid w:val="000E3F43"/>
    <w:rsid w:val="000E4ABE"/>
    <w:rsid w:val="000E4B99"/>
    <w:rsid w:val="000E4D9D"/>
    <w:rsid w:val="000E4EB4"/>
    <w:rsid w:val="000E5555"/>
    <w:rsid w:val="000E5F20"/>
    <w:rsid w:val="000E61A3"/>
    <w:rsid w:val="000E7555"/>
    <w:rsid w:val="000F076F"/>
    <w:rsid w:val="000F0DBB"/>
    <w:rsid w:val="000F1222"/>
    <w:rsid w:val="000F1590"/>
    <w:rsid w:val="000F18C8"/>
    <w:rsid w:val="000F1BDA"/>
    <w:rsid w:val="000F1CFB"/>
    <w:rsid w:val="000F1F0F"/>
    <w:rsid w:val="000F2132"/>
    <w:rsid w:val="000F34FB"/>
    <w:rsid w:val="000F367A"/>
    <w:rsid w:val="000F37FE"/>
    <w:rsid w:val="000F38A3"/>
    <w:rsid w:val="000F3CC2"/>
    <w:rsid w:val="000F4CB8"/>
    <w:rsid w:val="000F516E"/>
    <w:rsid w:val="000F5180"/>
    <w:rsid w:val="000F5543"/>
    <w:rsid w:val="000F55DA"/>
    <w:rsid w:val="000F5957"/>
    <w:rsid w:val="000F5D11"/>
    <w:rsid w:val="000F601B"/>
    <w:rsid w:val="000F65F1"/>
    <w:rsid w:val="000F666E"/>
    <w:rsid w:val="000F66D1"/>
    <w:rsid w:val="000F716F"/>
    <w:rsid w:val="000F73D3"/>
    <w:rsid w:val="000F73EA"/>
    <w:rsid w:val="000F7512"/>
    <w:rsid w:val="000F7ED2"/>
    <w:rsid w:val="000F7EF8"/>
    <w:rsid w:val="00100074"/>
    <w:rsid w:val="0010051B"/>
    <w:rsid w:val="001007EA"/>
    <w:rsid w:val="00101117"/>
    <w:rsid w:val="0010161E"/>
    <w:rsid w:val="001018E8"/>
    <w:rsid w:val="001019DE"/>
    <w:rsid w:val="0010253A"/>
    <w:rsid w:val="00103105"/>
    <w:rsid w:val="00104358"/>
    <w:rsid w:val="00104F53"/>
    <w:rsid w:val="001054F2"/>
    <w:rsid w:val="001057A2"/>
    <w:rsid w:val="00105DC2"/>
    <w:rsid w:val="00106054"/>
    <w:rsid w:val="001077FC"/>
    <w:rsid w:val="00107926"/>
    <w:rsid w:val="00107AE4"/>
    <w:rsid w:val="0011053C"/>
    <w:rsid w:val="001105F2"/>
    <w:rsid w:val="00110F8F"/>
    <w:rsid w:val="00110F9D"/>
    <w:rsid w:val="00111848"/>
    <w:rsid w:val="00112254"/>
    <w:rsid w:val="00112441"/>
    <w:rsid w:val="001125C1"/>
    <w:rsid w:val="0011263F"/>
    <w:rsid w:val="001132F6"/>
    <w:rsid w:val="00113E88"/>
    <w:rsid w:val="00113FF2"/>
    <w:rsid w:val="00114A70"/>
    <w:rsid w:val="00114B61"/>
    <w:rsid w:val="00114FB7"/>
    <w:rsid w:val="00115011"/>
    <w:rsid w:val="00115764"/>
    <w:rsid w:val="00115A0E"/>
    <w:rsid w:val="00116372"/>
    <w:rsid w:val="00116B59"/>
    <w:rsid w:val="00116B87"/>
    <w:rsid w:val="00116BD2"/>
    <w:rsid w:val="00117D6D"/>
    <w:rsid w:val="00121AC3"/>
    <w:rsid w:val="00121B88"/>
    <w:rsid w:val="00121DB1"/>
    <w:rsid w:val="00122D94"/>
    <w:rsid w:val="0012322A"/>
    <w:rsid w:val="00123E2B"/>
    <w:rsid w:val="00124195"/>
    <w:rsid w:val="001241E8"/>
    <w:rsid w:val="001249B6"/>
    <w:rsid w:val="00124F7D"/>
    <w:rsid w:val="0012528C"/>
    <w:rsid w:val="0012543E"/>
    <w:rsid w:val="001255C2"/>
    <w:rsid w:val="00125762"/>
    <w:rsid w:val="0012588E"/>
    <w:rsid w:val="00126685"/>
    <w:rsid w:val="00127A6A"/>
    <w:rsid w:val="001304C0"/>
    <w:rsid w:val="00131432"/>
    <w:rsid w:val="00131BDD"/>
    <w:rsid w:val="00131D39"/>
    <w:rsid w:val="00131D3D"/>
    <w:rsid w:val="001322CE"/>
    <w:rsid w:val="001324E1"/>
    <w:rsid w:val="00132A4E"/>
    <w:rsid w:val="001335AD"/>
    <w:rsid w:val="001338BF"/>
    <w:rsid w:val="001339BF"/>
    <w:rsid w:val="00134046"/>
    <w:rsid w:val="00134729"/>
    <w:rsid w:val="001364AA"/>
    <w:rsid w:val="001364C0"/>
    <w:rsid w:val="0013777D"/>
    <w:rsid w:val="001403CB"/>
    <w:rsid w:val="00140688"/>
    <w:rsid w:val="00140720"/>
    <w:rsid w:val="00141045"/>
    <w:rsid w:val="00141A05"/>
    <w:rsid w:val="00142250"/>
    <w:rsid w:val="00142418"/>
    <w:rsid w:val="001429B0"/>
    <w:rsid w:val="00142B68"/>
    <w:rsid w:val="0014372E"/>
    <w:rsid w:val="001438F4"/>
    <w:rsid w:val="00143A7C"/>
    <w:rsid w:val="001440AC"/>
    <w:rsid w:val="001440C7"/>
    <w:rsid w:val="00144AE0"/>
    <w:rsid w:val="00144CA4"/>
    <w:rsid w:val="00144FEF"/>
    <w:rsid w:val="00145624"/>
    <w:rsid w:val="0014568D"/>
    <w:rsid w:val="00145E18"/>
    <w:rsid w:val="00145EAB"/>
    <w:rsid w:val="00147079"/>
    <w:rsid w:val="00147994"/>
    <w:rsid w:val="0015019F"/>
    <w:rsid w:val="00150484"/>
    <w:rsid w:val="0015059D"/>
    <w:rsid w:val="00150CE8"/>
    <w:rsid w:val="001514CB"/>
    <w:rsid w:val="0015192D"/>
    <w:rsid w:val="00151BD4"/>
    <w:rsid w:val="001526BE"/>
    <w:rsid w:val="00152C12"/>
    <w:rsid w:val="00152F9F"/>
    <w:rsid w:val="00153459"/>
    <w:rsid w:val="00153E7E"/>
    <w:rsid w:val="00153EE3"/>
    <w:rsid w:val="00154DA7"/>
    <w:rsid w:val="0015524B"/>
    <w:rsid w:val="00155606"/>
    <w:rsid w:val="0015579C"/>
    <w:rsid w:val="00156778"/>
    <w:rsid w:val="001567C6"/>
    <w:rsid w:val="00156C22"/>
    <w:rsid w:val="00156FB4"/>
    <w:rsid w:val="00157EA5"/>
    <w:rsid w:val="00160678"/>
    <w:rsid w:val="00160A10"/>
    <w:rsid w:val="00160E66"/>
    <w:rsid w:val="00161784"/>
    <w:rsid w:val="00162B84"/>
    <w:rsid w:val="00163162"/>
    <w:rsid w:val="001631D1"/>
    <w:rsid w:val="0016329A"/>
    <w:rsid w:val="00163400"/>
    <w:rsid w:val="00163539"/>
    <w:rsid w:val="00163729"/>
    <w:rsid w:val="00163B6D"/>
    <w:rsid w:val="00163BEF"/>
    <w:rsid w:val="00163CD7"/>
    <w:rsid w:val="00164598"/>
    <w:rsid w:val="001649AC"/>
    <w:rsid w:val="001659BE"/>
    <w:rsid w:val="001659F5"/>
    <w:rsid w:val="0016656C"/>
    <w:rsid w:val="001665F1"/>
    <w:rsid w:val="00166F2E"/>
    <w:rsid w:val="001677BB"/>
    <w:rsid w:val="001678DF"/>
    <w:rsid w:val="001679A5"/>
    <w:rsid w:val="0017059C"/>
    <w:rsid w:val="00170F5E"/>
    <w:rsid w:val="001715E0"/>
    <w:rsid w:val="00171AAA"/>
    <w:rsid w:val="001725B7"/>
    <w:rsid w:val="00172716"/>
    <w:rsid w:val="00172930"/>
    <w:rsid w:val="00173475"/>
    <w:rsid w:val="00173D89"/>
    <w:rsid w:val="00174416"/>
    <w:rsid w:val="001748F7"/>
    <w:rsid w:val="0017506A"/>
    <w:rsid w:val="00175203"/>
    <w:rsid w:val="001755D6"/>
    <w:rsid w:val="00176046"/>
    <w:rsid w:val="00177298"/>
    <w:rsid w:val="001776B1"/>
    <w:rsid w:val="00177A13"/>
    <w:rsid w:val="00180018"/>
    <w:rsid w:val="001810ED"/>
    <w:rsid w:val="0018112F"/>
    <w:rsid w:val="00181318"/>
    <w:rsid w:val="0018207E"/>
    <w:rsid w:val="00182621"/>
    <w:rsid w:val="00182797"/>
    <w:rsid w:val="00182E9E"/>
    <w:rsid w:val="001830BC"/>
    <w:rsid w:val="001835F9"/>
    <w:rsid w:val="00183667"/>
    <w:rsid w:val="001836A7"/>
    <w:rsid w:val="00183739"/>
    <w:rsid w:val="00183789"/>
    <w:rsid w:val="0018405C"/>
    <w:rsid w:val="00184AE8"/>
    <w:rsid w:val="001854B1"/>
    <w:rsid w:val="00185656"/>
    <w:rsid w:val="001856DD"/>
    <w:rsid w:val="001856F1"/>
    <w:rsid w:val="001856F7"/>
    <w:rsid w:val="00185C94"/>
    <w:rsid w:val="0018693C"/>
    <w:rsid w:val="00186A4B"/>
    <w:rsid w:val="00186AEA"/>
    <w:rsid w:val="00186F0B"/>
    <w:rsid w:val="00187412"/>
    <w:rsid w:val="00190141"/>
    <w:rsid w:val="0019021A"/>
    <w:rsid w:val="00190298"/>
    <w:rsid w:val="001904DB"/>
    <w:rsid w:val="001907D7"/>
    <w:rsid w:val="00192201"/>
    <w:rsid w:val="001934C2"/>
    <w:rsid w:val="00193924"/>
    <w:rsid w:val="00193B7C"/>
    <w:rsid w:val="00194000"/>
    <w:rsid w:val="00194026"/>
    <w:rsid w:val="00195AD7"/>
    <w:rsid w:val="00196D55"/>
    <w:rsid w:val="00196FAA"/>
    <w:rsid w:val="00197241"/>
    <w:rsid w:val="0019784D"/>
    <w:rsid w:val="001A0099"/>
    <w:rsid w:val="001A0148"/>
    <w:rsid w:val="001A02E5"/>
    <w:rsid w:val="001A03FE"/>
    <w:rsid w:val="001A0BD3"/>
    <w:rsid w:val="001A0DAC"/>
    <w:rsid w:val="001A0EDB"/>
    <w:rsid w:val="001A0FBD"/>
    <w:rsid w:val="001A1671"/>
    <w:rsid w:val="001A1980"/>
    <w:rsid w:val="001A1C7D"/>
    <w:rsid w:val="001A1FDF"/>
    <w:rsid w:val="001A2D0D"/>
    <w:rsid w:val="001A2F4C"/>
    <w:rsid w:val="001A2FCC"/>
    <w:rsid w:val="001A308C"/>
    <w:rsid w:val="001A3104"/>
    <w:rsid w:val="001A3A88"/>
    <w:rsid w:val="001A4118"/>
    <w:rsid w:val="001A4261"/>
    <w:rsid w:val="001A4E8E"/>
    <w:rsid w:val="001A5377"/>
    <w:rsid w:val="001A574E"/>
    <w:rsid w:val="001A5AFE"/>
    <w:rsid w:val="001A6059"/>
    <w:rsid w:val="001A6EB4"/>
    <w:rsid w:val="001A719C"/>
    <w:rsid w:val="001A7F72"/>
    <w:rsid w:val="001A7F83"/>
    <w:rsid w:val="001B059C"/>
    <w:rsid w:val="001B0883"/>
    <w:rsid w:val="001B146C"/>
    <w:rsid w:val="001B1AC2"/>
    <w:rsid w:val="001B1E5A"/>
    <w:rsid w:val="001B216D"/>
    <w:rsid w:val="001B2458"/>
    <w:rsid w:val="001B2773"/>
    <w:rsid w:val="001B2C5E"/>
    <w:rsid w:val="001B3A6D"/>
    <w:rsid w:val="001B3F78"/>
    <w:rsid w:val="001B472A"/>
    <w:rsid w:val="001B51C3"/>
    <w:rsid w:val="001B557B"/>
    <w:rsid w:val="001B57BB"/>
    <w:rsid w:val="001B6C79"/>
    <w:rsid w:val="001B70C1"/>
    <w:rsid w:val="001B7480"/>
    <w:rsid w:val="001B760C"/>
    <w:rsid w:val="001B7925"/>
    <w:rsid w:val="001B7962"/>
    <w:rsid w:val="001B7F23"/>
    <w:rsid w:val="001C00BC"/>
    <w:rsid w:val="001C0E1A"/>
    <w:rsid w:val="001C108B"/>
    <w:rsid w:val="001C10A4"/>
    <w:rsid w:val="001C17CB"/>
    <w:rsid w:val="001C19E8"/>
    <w:rsid w:val="001C19EB"/>
    <w:rsid w:val="001C1A7A"/>
    <w:rsid w:val="001C2356"/>
    <w:rsid w:val="001C2C98"/>
    <w:rsid w:val="001C2FEF"/>
    <w:rsid w:val="001C3506"/>
    <w:rsid w:val="001C392D"/>
    <w:rsid w:val="001C3A44"/>
    <w:rsid w:val="001C4062"/>
    <w:rsid w:val="001C4478"/>
    <w:rsid w:val="001C485B"/>
    <w:rsid w:val="001C4A5B"/>
    <w:rsid w:val="001C52AB"/>
    <w:rsid w:val="001C7195"/>
    <w:rsid w:val="001C71D0"/>
    <w:rsid w:val="001C74CB"/>
    <w:rsid w:val="001C7981"/>
    <w:rsid w:val="001C7FB3"/>
    <w:rsid w:val="001D04B0"/>
    <w:rsid w:val="001D1A35"/>
    <w:rsid w:val="001D1C28"/>
    <w:rsid w:val="001D288B"/>
    <w:rsid w:val="001D2A18"/>
    <w:rsid w:val="001D3684"/>
    <w:rsid w:val="001D3FA8"/>
    <w:rsid w:val="001D43B1"/>
    <w:rsid w:val="001D44CE"/>
    <w:rsid w:val="001D4D4E"/>
    <w:rsid w:val="001D4D98"/>
    <w:rsid w:val="001D4E87"/>
    <w:rsid w:val="001D5200"/>
    <w:rsid w:val="001D5C9F"/>
    <w:rsid w:val="001D5F93"/>
    <w:rsid w:val="001D6660"/>
    <w:rsid w:val="001D6B75"/>
    <w:rsid w:val="001D7771"/>
    <w:rsid w:val="001D78A6"/>
    <w:rsid w:val="001E023D"/>
    <w:rsid w:val="001E0BE0"/>
    <w:rsid w:val="001E1016"/>
    <w:rsid w:val="001E152A"/>
    <w:rsid w:val="001E168B"/>
    <w:rsid w:val="001E1B39"/>
    <w:rsid w:val="001E1ED1"/>
    <w:rsid w:val="001E1F81"/>
    <w:rsid w:val="001E24E4"/>
    <w:rsid w:val="001E25DC"/>
    <w:rsid w:val="001E2985"/>
    <w:rsid w:val="001E3288"/>
    <w:rsid w:val="001E381E"/>
    <w:rsid w:val="001E3AC0"/>
    <w:rsid w:val="001E3B26"/>
    <w:rsid w:val="001E3B81"/>
    <w:rsid w:val="001E4372"/>
    <w:rsid w:val="001E452B"/>
    <w:rsid w:val="001E4786"/>
    <w:rsid w:val="001E4D10"/>
    <w:rsid w:val="001E4E2C"/>
    <w:rsid w:val="001E55D7"/>
    <w:rsid w:val="001E5817"/>
    <w:rsid w:val="001E5E35"/>
    <w:rsid w:val="001E5F5E"/>
    <w:rsid w:val="001E6689"/>
    <w:rsid w:val="001E69F4"/>
    <w:rsid w:val="001E69FA"/>
    <w:rsid w:val="001E7239"/>
    <w:rsid w:val="001E78F0"/>
    <w:rsid w:val="001F0421"/>
    <w:rsid w:val="001F0A2F"/>
    <w:rsid w:val="001F0D25"/>
    <w:rsid w:val="001F0DAB"/>
    <w:rsid w:val="001F10AE"/>
    <w:rsid w:val="001F1827"/>
    <w:rsid w:val="001F28CF"/>
    <w:rsid w:val="001F2DF6"/>
    <w:rsid w:val="001F2EDB"/>
    <w:rsid w:val="001F31FF"/>
    <w:rsid w:val="001F326A"/>
    <w:rsid w:val="001F33EE"/>
    <w:rsid w:val="001F3ABD"/>
    <w:rsid w:val="001F3BEC"/>
    <w:rsid w:val="001F3FFA"/>
    <w:rsid w:val="001F41A7"/>
    <w:rsid w:val="001F50E5"/>
    <w:rsid w:val="001F52A7"/>
    <w:rsid w:val="001F5376"/>
    <w:rsid w:val="001F5379"/>
    <w:rsid w:val="001F5862"/>
    <w:rsid w:val="001F5944"/>
    <w:rsid w:val="001F5F5F"/>
    <w:rsid w:val="001F664C"/>
    <w:rsid w:val="001F67F1"/>
    <w:rsid w:val="001F746F"/>
    <w:rsid w:val="001F76A7"/>
    <w:rsid w:val="001F76AC"/>
    <w:rsid w:val="00200504"/>
    <w:rsid w:val="002005D9"/>
    <w:rsid w:val="002006D1"/>
    <w:rsid w:val="002009A8"/>
    <w:rsid w:val="0020106C"/>
    <w:rsid w:val="00201D80"/>
    <w:rsid w:val="002024D5"/>
    <w:rsid w:val="002028E9"/>
    <w:rsid w:val="00203270"/>
    <w:rsid w:val="0020334A"/>
    <w:rsid w:val="002044D6"/>
    <w:rsid w:val="002046C8"/>
    <w:rsid w:val="00204748"/>
    <w:rsid w:val="0020476D"/>
    <w:rsid w:val="002047BD"/>
    <w:rsid w:val="002049DF"/>
    <w:rsid w:val="00205D13"/>
    <w:rsid w:val="002061C2"/>
    <w:rsid w:val="0020671F"/>
    <w:rsid w:val="0020701D"/>
    <w:rsid w:val="002071CD"/>
    <w:rsid w:val="0020795C"/>
    <w:rsid w:val="002106FC"/>
    <w:rsid w:val="00210955"/>
    <w:rsid w:val="002110CF"/>
    <w:rsid w:val="00211903"/>
    <w:rsid w:val="002120AA"/>
    <w:rsid w:val="00214116"/>
    <w:rsid w:val="00214241"/>
    <w:rsid w:val="00214719"/>
    <w:rsid w:val="00214A54"/>
    <w:rsid w:val="00214B06"/>
    <w:rsid w:val="00215800"/>
    <w:rsid w:val="002168B6"/>
    <w:rsid w:val="0021693B"/>
    <w:rsid w:val="00216E05"/>
    <w:rsid w:val="00217323"/>
    <w:rsid w:val="00217AD8"/>
    <w:rsid w:val="0022062A"/>
    <w:rsid w:val="002206F8"/>
    <w:rsid w:val="002209F4"/>
    <w:rsid w:val="002213CA"/>
    <w:rsid w:val="00221B79"/>
    <w:rsid w:val="00221BFE"/>
    <w:rsid w:val="0022241B"/>
    <w:rsid w:val="00222552"/>
    <w:rsid w:val="00222C78"/>
    <w:rsid w:val="00222C9E"/>
    <w:rsid w:val="00222D88"/>
    <w:rsid w:val="002231D4"/>
    <w:rsid w:val="002239D6"/>
    <w:rsid w:val="00223C7C"/>
    <w:rsid w:val="00223E0D"/>
    <w:rsid w:val="00224131"/>
    <w:rsid w:val="0022421F"/>
    <w:rsid w:val="002244B5"/>
    <w:rsid w:val="002244C2"/>
    <w:rsid w:val="0022459A"/>
    <w:rsid w:val="00224D7D"/>
    <w:rsid w:val="00224F48"/>
    <w:rsid w:val="00224F84"/>
    <w:rsid w:val="002250B1"/>
    <w:rsid w:val="0022510F"/>
    <w:rsid w:val="00225299"/>
    <w:rsid w:val="00225D25"/>
    <w:rsid w:val="00226825"/>
    <w:rsid w:val="002269DE"/>
    <w:rsid w:val="00226D58"/>
    <w:rsid w:val="00227717"/>
    <w:rsid w:val="0022785C"/>
    <w:rsid w:val="00227D21"/>
    <w:rsid w:val="0023014F"/>
    <w:rsid w:val="00230370"/>
    <w:rsid w:val="002307E3"/>
    <w:rsid w:val="00231AED"/>
    <w:rsid w:val="00231D2D"/>
    <w:rsid w:val="0023230A"/>
    <w:rsid w:val="002324AB"/>
    <w:rsid w:val="002327AD"/>
    <w:rsid w:val="002327BB"/>
    <w:rsid w:val="00232BE8"/>
    <w:rsid w:val="00232E8D"/>
    <w:rsid w:val="00234108"/>
    <w:rsid w:val="00234884"/>
    <w:rsid w:val="00235E4C"/>
    <w:rsid w:val="0023606E"/>
    <w:rsid w:val="00236615"/>
    <w:rsid w:val="00236819"/>
    <w:rsid w:val="00236AF9"/>
    <w:rsid w:val="00237060"/>
    <w:rsid w:val="00241466"/>
    <w:rsid w:val="002416D1"/>
    <w:rsid w:val="00241EE4"/>
    <w:rsid w:val="00242C10"/>
    <w:rsid w:val="00243871"/>
    <w:rsid w:val="00243B43"/>
    <w:rsid w:val="00243DCD"/>
    <w:rsid w:val="00243FA0"/>
    <w:rsid w:val="002442E5"/>
    <w:rsid w:val="00244686"/>
    <w:rsid w:val="0024522D"/>
    <w:rsid w:val="0024534D"/>
    <w:rsid w:val="002453D5"/>
    <w:rsid w:val="002456A3"/>
    <w:rsid w:val="002456E3"/>
    <w:rsid w:val="002459AF"/>
    <w:rsid w:val="00245E07"/>
    <w:rsid w:val="00246155"/>
    <w:rsid w:val="002466A7"/>
    <w:rsid w:val="00247072"/>
    <w:rsid w:val="00247753"/>
    <w:rsid w:val="0025016C"/>
    <w:rsid w:val="002503A1"/>
    <w:rsid w:val="002504B1"/>
    <w:rsid w:val="002510B4"/>
    <w:rsid w:val="00251837"/>
    <w:rsid w:val="00252D36"/>
    <w:rsid w:val="00253089"/>
    <w:rsid w:val="0025375B"/>
    <w:rsid w:val="00253BC9"/>
    <w:rsid w:val="00253CB4"/>
    <w:rsid w:val="00254036"/>
    <w:rsid w:val="002540A2"/>
    <w:rsid w:val="00254489"/>
    <w:rsid w:val="002545EB"/>
    <w:rsid w:val="00255091"/>
    <w:rsid w:val="002551BC"/>
    <w:rsid w:val="00255B75"/>
    <w:rsid w:val="002560AE"/>
    <w:rsid w:val="0025714D"/>
    <w:rsid w:val="00257724"/>
    <w:rsid w:val="00257AA0"/>
    <w:rsid w:val="00260886"/>
    <w:rsid w:val="00260A0C"/>
    <w:rsid w:val="0026138F"/>
    <w:rsid w:val="002615EE"/>
    <w:rsid w:val="0026182D"/>
    <w:rsid w:val="00261CF4"/>
    <w:rsid w:val="00261FAE"/>
    <w:rsid w:val="0026220F"/>
    <w:rsid w:val="002626C9"/>
    <w:rsid w:val="00263221"/>
    <w:rsid w:val="002633D3"/>
    <w:rsid w:val="00263D9B"/>
    <w:rsid w:val="0026460D"/>
    <w:rsid w:val="00264635"/>
    <w:rsid w:val="00264819"/>
    <w:rsid w:val="00266898"/>
    <w:rsid w:val="00266DB4"/>
    <w:rsid w:val="002678EC"/>
    <w:rsid w:val="00270012"/>
    <w:rsid w:val="00270050"/>
    <w:rsid w:val="0027073E"/>
    <w:rsid w:val="002707FC"/>
    <w:rsid w:val="00270F29"/>
    <w:rsid w:val="00270FF7"/>
    <w:rsid w:val="00271802"/>
    <w:rsid w:val="002727EA"/>
    <w:rsid w:val="002736F3"/>
    <w:rsid w:val="00273A42"/>
    <w:rsid w:val="00273B3A"/>
    <w:rsid w:val="00273B7C"/>
    <w:rsid w:val="00273F52"/>
    <w:rsid w:val="0027440D"/>
    <w:rsid w:val="00274FCC"/>
    <w:rsid w:val="0027552D"/>
    <w:rsid w:val="002758C8"/>
    <w:rsid w:val="00275C4E"/>
    <w:rsid w:val="00276055"/>
    <w:rsid w:val="00276092"/>
    <w:rsid w:val="00276258"/>
    <w:rsid w:val="002762AD"/>
    <w:rsid w:val="002763B6"/>
    <w:rsid w:val="00277013"/>
    <w:rsid w:val="00277018"/>
    <w:rsid w:val="002776E3"/>
    <w:rsid w:val="00277732"/>
    <w:rsid w:val="0028003E"/>
    <w:rsid w:val="00280474"/>
    <w:rsid w:val="002813E0"/>
    <w:rsid w:val="002814DF"/>
    <w:rsid w:val="00281683"/>
    <w:rsid w:val="002819C7"/>
    <w:rsid w:val="002823BD"/>
    <w:rsid w:val="00283928"/>
    <w:rsid w:val="00284021"/>
    <w:rsid w:val="002847A7"/>
    <w:rsid w:val="00284B56"/>
    <w:rsid w:val="002851ED"/>
    <w:rsid w:val="00285B10"/>
    <w:rsid w:val="00286802"/>
    <w:rsid w:val="00286E93"/>
    <w:rsid w:val="002873BB"/>
    <w:rsid w:val="002876A5"/>
    <w:rsid w:val="00287D18"/>
    <w:rsid w:val="002900E5"/>
    <w:rsid w:val="00290FA2"/>
    <w:rsid w:val="002913D2"/>
    <w:rsid w:val="00291869"/>
    <w:rsid w:val="00291BC4"/>
    <w:rsid w:val="00291C2E"/>
    <w:rsid w:val="00291C6A"/>
    <w:rsid w:val="00291FC7"/>
    <w:rsid w:val="00292588"/>
    <w:rsid w:val="00292D68"/>
    <w:rsid w:val="00292EC0"/>
    <w:rsid w:val="00293355"/>
    <w:rsid w:val="002940CA"/>
    <w:rsid w:val="002942FC"/>
    <w:rsid w:val="00294C1D"/>
    <w:rsid w:val="002951DD"/>
    <w:rsid w:val="002955D6"/>
    <w:rsid w:val="00295730"/>
    <w:rsid w:val="00295756"/>
    <w:rsid w:val="00295B88"/>
    <w:rsid w:val="00295FF7"/>
    <w:rsid w:val="00296152"/>
    <w:rsid w:val="002962F0"/>
    <w:rsid w:val="002966A0"/>
    <w:rsid w:val="002972E4"/>
    <w:rsid w:val="002976B8"/>
    <w:rsid w:val="0029789E"/>
    <w:rsid w:val="00297EAF"/>
    <w:rsid w:val="002A0A81"/>
    <w:rsid w:val="002A0BC3"/>
    <w:rsid w:val="002A10C2"/>
    <w:rsid w:val="002A10E6"/>
    <w:rsid w:val="002A112D"/>
    <w:rsid w:val="002A12F0"/>
    <w:rsid w:val="002A18EC"/>
    <w:rsid w:val="002A1BE9"/>
    <w:rsid w:val="002A2578"/>
    <w:rsid w:val="002A2616"/>
    <w:rsid w:val="002A3605"/>
    <w:rsid w:val="002A3F65"/>
    <w:rsid w:val="002A4168"/>
    <w:rsid w:val="002A49B9"/>
    <w:rsid w:val="002A594A"/>
    <w:rsid w:val="002A5E94"/>
    <w:rsid w:val="002A5F48"/>
    <w:rsid w:val="002A65A3"/>
    <w:rsid w:val="002A66CB"/>
    <w:rsid w:val="002A69A7"/>
    <w:rsid w:val="002A6D8A"/>
    <w:rsid w:val="002A71D1"/>
    <w:rsid w:val="002A78CE"/>
    <w:rsid w:val="002A791F"/>
    <w:rsid w:val="002A7A9A"/>
    <w:rsid w:val="002A7AB4"/>
    <w:rsid w:val="002A7E85"/>
    <w:rsid w:val="002B02B9"/>
    <w:rsid w:val="002B0441"/>
    <w:rsid w:val="002B0EE9"/>
    <w:rsid w:val="002B1069"/>
    <w:rsid w:val="002B1740"/>
    <w:rsid w:val="002B183C"/>
    <w:rsid w:val="002B1A79"/>
    <w:rsid w:val="002B1B05"/>
    <w:rsid w:val="002B28C8"/>
    <w:rsid w:val="002B2DE8"/>
    <w:rsid w:val="002B2F88"/>
    <w:rsid w:val="002B4117"/>
    <w:rsid w:val="002B4248"/>
    <w:rsid w:val="002B42B9"/>
    <w:rsid w:val="002B479F"/>
    <w:rsid w:val="002B49BC"/>
    <w:rsid w:val="002B4AB5"/>
    <w:rsid w:val="002B5FC0"/>
    <w:rsid w:val="002B6109"/>
    <w:rsid w:val="002B6264"/>
    <w:rsid w:val="002B6459"/>
    <w:rsid w:val="002B6834"/>
    <w:rsid w:val="002B6E76"/>
    <w:rsid w:val="002B7621"/>
    <w:rsid w:val="002B7E2A"/>
    <w:rsid w:val="002B7F8E"/>
    <w:rsid w:val="002C01E1"/>
    <w:rsid w:val="002C028E"/>
    <w:rsid w:val="002C03F3"/>
    <w:rsid w:val="002C04FF"/>
    <w:rsid w:val="002C0D95"/>
    <w:rsid w:val="002C2155"/>
    <w:rsid w:val="002C2E85"/>
    <w:rsid w:val="002C31C4"/>
    <w:rsid w:val="002C3808"/>
    <w:rsid w:val="002C3D34"/>
    <w:rsid w:val="002C4A75"/>
    <w:rsid w:val="002C4E98"/>
    <w:rsid w:val="002C579D"/>
    <w:rsid w:val="002C5932"/>
    <w:rsid w:val="002C5953"/>
    <w:rsid w:val="002C5CC0"/>
    <w:rsid w:val="002C5E0E"/>
    <w:rsid w:val="002C6E06"/>
    <w:rsid w:val="002C7055"/>
    <w:rsid w:val="002C72C6"/>
    <w:rsid w:val="002D0203"/>
    <w:rsid w:val="002D05BC"/>
    <w:rsid w:val="002D1471"/>
    <w:rsid w:val="002D1C54"/>
    <w:rsid w:val="002D1CF7"/>
    <w:rsid w:val="002D1DAD"/>
    <w:rsid w:val="002D1F10"/>
    <w:rsid w:val="002D26FA"/>
    <w:rsid w:val="002D3F3F"/>
    <w:rsid w:val="002D4B81"/>
    <w:rsid w:val="002D4F52"/>
    <w:rsid w:val="002D4FA4"/>
    <w:rsid w:val="002D5EBD"/>
    <w:rsid w:val="002D6975"/>
    <w:rsid w:val="002D6D9D"/>
    <w:rsid w:val="002D6E70"/>
    <w:rsid w:val="002D7A22"/>
    <w:rsid w:val="002E095A"/>
    <w:rsid w:val="002E0D64"/>
    <w:rsid w:val="002E16CA"/>
    <w:rsid w:val="002E18F7"/>
    <w:rsid w:val="002E1E4C"/>
    <w:rsid w:val="002E21E1"/>
    <w:rsid w:val="002E259E"/>
    <w:rsid w:val="002E3542"/>
    <w:rsid w:val="002E3C0E"/>
    <w:rsid w:val="002E43BD"/>
    <w:rsid w:val="002E4793"/>
    <w:rsid w:val="002E4A02"/>
    <w:rsid w:val="002E4E15"/>
    <w:rsid w:val="002E52F6"/>
    <w:rsid w:val="002E6091"/>
    <w:rsid w:val="002E65FC"/>
    <w:rsid w:val="002E676C"/>
    <w:rsid w:val="002E69A0"/>
    <w:rsid w:val="002E69A8"/>
    <w:rsid w:val="002E6CB9"/>
    <w:rsid w:val="002E6E80"/>
    <w:rsid w:val="002E7D74"/>
    <w:rsid w:val="002F0E2A"/>
    <w:rsid w:val="002F1119"/>
    <w:rsid w:val="002F1A82"/>
    <w:rsid w:val="002F20BF"/>
    <w:rsid w:val="002F24DF"/>
    <w:rsid w:val="002F2CFB"/>
    <w:rsid w:val="002F3314"/>
    <w:rsid w:val="002F352B"/>
    <w:rsid w:val="002F3642"/>
    <w:rsid w:val="002F3D22"/>
    <w:rsid w:val="002F3E59"/>
    <w:rsid w:val="002F43E4"/>
    <w:rsid w:val="002F452F"/>
    <w:rsid w:val="002F4BB2"/>
    <w:rsid w:val="002F5320"/>
    <w:rsid w:val="002F53E1"/>
    <w:rsid w:val="002F6553"/>
    <w:rsid w:val="002F735F"/>
    <w:rsid w:val="002F76DC"/>
    <w:rsid w:val="002F7995"/>
    <w:rsid w:val="002F7D20"/>
    <w:rsid w:val="002F7F51"/>
    <w:rsid w:val="0030055B"/>
    <w:rsid w:val="003008A0"/>
    <w:rsid w:val="0030112A"/>
    <w:rsid w:val="0030209A"/>
    <w:rsid w:val="00302A8F"/>
    <w:rsid w:val="00302B7A"/>
    <w:rsid w:val="00302DB7"/>
    <w:rsid w:val="0030353B"/>
    <w:rsid w:val="0030359B"/>
    <w:rsid w:val="003035F1"/>
    <w:rsid w:val="00304358"/>
    <w:rsid w:val="00304B9F"/>
    <w:rsid w:val="003053BD"/>
    <w:rsid w:val="00305776"/>
    <w:rsid w:val="00305854"/>
    <w:rsid w:val="003065D2"/>
    <w:rsid w:val="003067B0"/>
    <w:rsid w:val="003069DD"/>
    <w:rsid w:val="00306A39"/>
    <w:rsid w:val="00307101"/>
    <w:rsid w:val="00307523"/>
    <w:rsid w:val="00310903"/>
    <w:rsid w:val="0031096C"/>
    <w:rsid w:val="00310F3A"/>
    <w:rsid w:val="003110C0"/>
    <w:rsid w:val="00311148"/>
    <w:rsid w:val="003111F6"/>
    <w:rsid w:val="00311BE7"/>
    <w:rsid w:val="00312223"/>
    <w:rsid w:val="00312909"/>
    <w:rsid w:val="00314643"/>
    <w:rsid w:val="00314724"/>
    <w:rsid w:val="00315CDC"/>
    <w:rsid w:val="00316315"/>
    <w:rsid w:val="00316574"/>
    <w:rsid w:val="00316580"/>
    <w:rsid w:val="00316D47"/>
    <w:rsid w:val="00316D55"/>
    <w:rsid w:val="0032039A"/>
    <w:rsid w:val="00320739"/>
    <w:rsid w:val="00320D49"/>
    <w:rsid w:val="00320E57"/>
    <w:rsid w:val="00320ED9"/>
    <w:rsid w:val="00321442"/>
    <w:rsid w:val="00322409"/>
    <w:rsid w:val="00322C2F"/>
    <w:rsid w:val="00322F07"/>
    <w:rsid w:val="00323A6E"/>
    <w:rsid w:val="00324032"/>
    <w:rsid w:val="0032403A"/>
    <w:rsid w:val="003247D3"/>
    <w:rsid w:val="00324918"/>
    <w:rsid w:val="00325B85"/>
    <w:rsid w:val="00326527"/>
    <w:rsid w:val="00326753"/>
    <w:rsid w:val="003268EB"/>
    <w:rsid w:val="00327DB5"/>
    <w:rsid w:val="00330048"/>
    <w:rsid w:val="00331061"/>
    <w:rsid w:val="003313DB"/>
    <w:rsid w:val="0033155A"/>
    <w:rsid w:val="00331597"/>
    <w:rsid w:val="003316D6"/>
    <w:rsid w:val="00331D81"/>
    <w:rsid w:val="00332AD4"/>
    <w:rsid w:val="00332DBE"/>
    <w:rsid w:val="00333591"/>
    <w:rsid w:val="00334118"/>
    <w:rsid w:val="0033462D"/>
    <w:rsid w:val="003347C1"/>
    <w:rsid w:val="00334902"/>
    <w:rsid w:val="003352E3"/>
    <w:rsid w:val="0033553D"/>
    <w:rsid w:val="00335739"/>
    <w:rsid w:val="00335A98"/>
    <w:rsid w:val="00335EA3"/>
    <w:rsid w:val="00336881"/>
    <w:rsid w:val="00336BCF"/>
    <w:rsid w:val="00336CA5"/>
    <w:rsid w:val="003376BD"/>
    <w:rsid w:val="00337EFF"/>
    <w:rsid w:val="00340436"/>
    <w:rsid w:val="00341497"/>
    <w:rsid w:val="00341947"/>
    <w:rsid w:val="00342000"/>
    <w:rsid w:val="0034218E"/>
    <w:rsid w:val="003439B6"/>
    <w:rsid w:val="00343CDE"/>
    <w:rsid w:val="00344A73"/>
    <w:rsid w:val="003451A6"/>
    <w:rsid w:val="0034545F"/>
    <w:rsid w:val="00345A6C"/>
    <w:rsid w:val="0034608C"/>
    <w:rsid w:val="003466A0"/>
    <w:rsid w:val="00347213"/>
    <w:rsid w:val="003472A0"/>
    <w:rsid w:val="00347A37"/>
    <w:rsid w:val="00347D91"/>
    <w:rsid w:val="00347FF3"/>
    <w:rsid w:val="00350522"/>
    <w:rsid w:val="00350765"/>
    <w:rsid w:val="00350DAC"/>
    <w:rsid w:val="003512A2"/>
    <w:rsid w:val="00351425"/>
    <w:rsid w:val="00351848"/>
    <w:rsid w:val="00351CA9"/>
    <w:rsid w:val="003520A2"/>
    <w:rsid w:val="003522F3"/>
    <w:rsid w:val="00352694"/>
    <w:rsid w:val="00352ABC"/>
    <w:rsid w:val="00352B84"/>
    <w:rsid w:val="0035321F"/>
    <w:rsid w:val="00353263"/>
    <w:rsid w:val="00353642"/>
    <w:rsid w:val="00353904"/>
    <w:rsid w:val="00353A7F"/>
    <w:rsid w:val="00353AEF"/>
    <w:rsid w:val="00353D61"/>
    <w:rsid w:val="003541D5"/>
    <w:rsid w:val="00354658"/>
    <w:rsid w:val="00354BF2"/>
    <w:rsid w:val="00354E86"/>
    <w:rsid w:val="003551EC"/>
    <w:rsid w:val="0035536A"/>
    <w:rsid w:val="003566A1"/>
    <w:rsid w:val="00356C8E"/>
    <w:rsid w:val="00357D1A"/>
    <w:rsid w:val="00360183"/>
    <w:rsid w:val="00360562"/>
    <w:rsid w:val="00360568"/>
    <w:rsid w:val="0036061E"/>
    <w:rsid w:val="0036067D"/>
    <w:rsid w:val="003607FC"/>
    <w:rsid w:val="00360A14"/>
    <w:rsid w:val="00360ED1"/>
    <w:rsid w:val="00360FE9"/>
    <w:rsid w:val="0036121F"/>
    <w:rsid w:val="0036183E"/>
    <w:rsid w:val="00361CCC"/>
    <w:rsid w:val="003623BB"/>
    <w:rsid w:val="00362993"/>
    <w:rsid w:val="003629D3"/>
    <w:rsid w:val="00362F42"/>
    <w:rsid w:val="00363FA8"/>
    <w:rsid w:val="00364650"/>
    <w:rsid w:val="003651BA"/>
    <w:rsid w:val="00365DA6"/>
    <w:rsid w:val="00366018"/>
    <w:rsid w:val="00366129"/>
    <w:rsid w:val="00366F10"/>
    <w:rsid w:val="003670FE"/>
    <w:rsid w:val="00367819"/>
    <w:rsid w:val="00370561"/>
    <w:rsid w:val="003707A5"/>
    <w:rsid w:val="00370FD9"/>
    <w:rsid w:val="003711FA"/>
    <w:rsid w:val="003718FB"/>
    <w:rsid w:val="00371F92"/>
    <w:rsid w:val="003720D4"/>
    <w:rsid w:val="00372902"/>
    <w:rsid w:val="00372BC8"/>
    <w:rsid w:val="00372EC8"/>
    <w:rsid w:val="00373DC6"/>
    <w:rsid w:val="00374183"/>
    <w:rsid w:val="00374687"/>
    <w:rsid w:val="0037484B"/>
    <w:rsid w:val="00374BC1"/>
    <w:rsid w:val="00374D99"/>
    <w:rsid w:val="00374F7C"/>
    <w:rsid w:val="00374F99"/>
    <w:rsid w:val="003752B5"/>
    <w:rsid w:val="003754CB"/>
    <w:rsid w:val="00375DD3"/>
    <w:rsid w:val="00376119"/>
    <w:rsid w:val="003766EA"/>
    <w:rsid w:val="00377556"/>
    <w:rsid w:val="00377EA1"/>
    <w:rsid w:val="0038053A"/>
    <w:rsid w:val="0038070C"/>
    <w:rsid w:val="0038093B"/>
    <w:rsid w:val="00380C3F"/>
    <w:rsid w:val="00380DA9"/>
    <w:rsid w:val="00381330"/>
    <w:rsid w:val="003815D9"/>
    <w:rsid w:val="003819A6"/>
    <w:rsid w:val="003819D5"/>
    <w:rsid w:val="00382194"/>
    <w:rsid w:val="00382787"/>
    <w:rsid w:val="00382911"/>
    <w:rsid w:val="0038295A"/>
    <w:rsid w:val="00383156"/>
    <w:rsid w:val="00383985"/>
    <w:rsid w:val="00383A9B"/>
    <w:rsid w:val="00383F2D"/>
    <w:rsid w:val="003841AB"/>
    <w:rsid w:val="00384E48"/>
    <w:rsid w:val="00384F06"/>
    <w:rsid w:val="00384F1E"/>
    <w:rsid w:val="00385231"/>
    <w:rsid w:val="00386334"/>
    <w:rsid w:val="00386424"/>
    <w:rsid w:val="003869BC"/>
    <w:rsid w:val="00386D61"/>
    <w:rsid w:val="00387458"/>
    <w:rsid w:val="00387908"/>
    <w:rsid w:val="00390321"/>
    <w:rsid w:val="003907C3"/>
    <w:rsid w:val="00390841"/>
    <w:rsid w:val="003914B3"/>
    <w:rsid w:val="00391516"/>
    <w:rsid w:val="003919BC"/>
    <w:rsid w:val="00391D37"/>
    <w:rsid w:val="0039396C"/>
    <w:rsid w:val="00393B0D"/>
    <w:rsid w:val="0039436D"/>
    <w:rsid w:val="0039496A"/>
    <w:rsid w:val="00394CAD"/>
    <w:rsid w:val="00396770"/>
    <w:rsid w:val="00396EE6"/>
    <w:rsid w:val="00396F66"/>
    <w:rsid w:val="0039730C"/>
    <w:rsid w:val="00397374"/>
    <w:rsid w:val="003974DA"/>
    <w:rsid w:val="00397938"/>
    <w:rsid w:val="00397C51"/>
    <w:rsid w:val="003A07F4"/>
    <w:rsid w:val="003A0E62"/>
    <w:rsid w:val="003A1273"/>
    <w:rsid w:val="003A14FC"/>
    <w:rsid w:val="003A1877"/>
    <w:rsid w:val="003A1CD6"/>
    <w:rsid w:val="003A21D8"/>
    <w:rsid w:val="003A2AF9"/>
    <w:rsid w:val="003A36D3"/>
    <w:rsid w:val="003A44D5"/>
    <w:rsid w:val="003A5279"/>
    <w:rsid w:val="003A579B"/>
    <w:rsid w:val="003A57E6"/>
    <w:rsid w:val="003A5DCF"/>
    <w:rsid w:val="003A5E48"/>
    <w:rsid w:val="003A5F4E"/>
    <w:rsid w:val="003A6177"/>
    <w:rsid w:val="003A64AE"/>
    <w:rsid w:val="003A68FB"/>
    <w:rsid w:val="003A6FEA"/>
    <w:rsid w:val="003A7B0D"/>
    <w:rsid w:val="003A7B95"/>
    <w:rsid w:val="003B097B"/>
    <w:rsid w:val="003B12E4"/>
    <w:rsid w:val="003B1A6E"/>
    <w:rsid w:val="003B1D1F"/>
    <w:rsid w:val="003B1E96"/>
    <w:rsid w:val="003B291E"/>
    <w:rsid w:val="003B399C"/>
    <w:rsid w:val="003B39CD"/>
    <w:rsid w:val="003B3B4A"/>
    <w:rsid w:val="003B41A5"/>
    <w:rsid w:val="003B5143"/>
    <w:rsid w:val="003B7238"/>
    <w:rsid w:val="003B7D2B"/>
    <w:rsid w:val="003B7D72"/>
    <w:rsid w:val="003C0F7E"/>
    <w:rsid w:val="003C1178"/>
    <w:rsid w:val="003C15F1"/>
    <w:rsid w:val="003C2431"/>
    <w:rsid w:val="003C395B"/>
    <w:rsid w:val="003C3999"/>
    <w:rsid w:val="003C4FA6"/>
    <w:rsid w:val="003C53AA"/>
    <w:rsid w:val="003C62F4"/>
    <w:rsid w:val="003C7708"/>
    <w:rsid w:val="003C7732"/>
    <w:rsid w:val="003D0615"/>
    <w:rsid w:val="003D09FE"/>
    <w:rsid w:val="003D109B"/>
    <w:rsid w:val="003D15C7"/>
    <w:rsid w:val="003D17E9"/>
    <w:rsid w:val="003D36C2"/>
    <w:rsid w:val="003D389C"/>
    <w:rsid w:val="003D462E"/>
    <w:rsid w:val="003D4BC3"/>
    <w:rsid w:val="003D5280"/>
    <w:rsid w:val="003D6DD8"/>
    <w:rsid w:val="003E0134"/>
    <w:rsid w:val="003E0770"/>
    <w:rsid w:val="003E1867"/>
    <w:rsid w:val="003E1A9C"/>
    <w:rsid w:val="003E20EA"/>
    <w:rsid w:val="003E216B"/>
    <w:rsid w:val="003E279C"/>
    <w:rsid w:val="003E2AB4"/>
    <w:rsid w:val="003E3C81"/>
    <w:rsid w:val="003E460B"/>
    <w:rsid w:val="003E4D30"/>
    <w:rsid w:val="003E4DA8"/>
    <w:rsid w:val="003E65D7"/>
    <w:rsid w:val="003E671B"/>
    <w:rsid w:val="003E71AA"/>
    <w:rsid w:val="003F0815"/>
    <w:rsid w:val="003F0B1F"/>
    <w:rsid w:val="003F0D89"/>
    <w:rsid w:val="003F1517"/>
    <w:rsid w:val="003F1731"/>
    <w:rsid w:val="003F1BF8"/>
    <w:rsid w:val="003F2AE6"/>
    <w:rsid w:val="003F2F9C"/>
    <w:rsid w:val="003F319D"/>
    <w:rsid w:val="003F479B"/>
    <w:rsid w:val="003F5FC5"/>
    <w:rsid w:val="003F60EE"/>
    <w:rsid w:val="003F6337"/>
    <w:rsid w:val="003F76F8"/>
    <w:rsid w:val="003F7A87"/>
    <w:rsid w:val="003F7A98"/>
    <w:rsid w:val="003F7F8A"/>
    <w:rsid w:val="00400476"/>
    <w:rsid w:val="0040053A"/>
    <w:rsid w:val="004007A9"/>
    <w:rsid w:val="00400AB6"/>
    <w:rsid w:val="0040137E"/>
    <w:rsid w:val="00401581"/>
    <w:rsid w:val="004028E6"/>
    <w:rsid w:val="00402938"/>
    <w:rsid w:val="004034EB"/>
    <w:rsid w:val="0040371F"/>
    <w:rsid w:val="00403ACE"/>
    <w:rsid w:val="00403F6D"/>
    <w:rsid w:val="004040AE"/>
    <w:rsid w:val="00404498"/>
    <w:rsid w:val="00404C6D"/>
    <w:rsid w:val="004060F7"/>
    <w:rsid w:val="00406398"/>
    <w:rsid w:val="00406421"/>
    <w:rsid w:val="00406BE7"/>
    <w:rsid w:val="00407201"/>
    <w:rsid w:val="004105D4"/>
    <w:rsid w:val="0041061B"/>
    <w:rsid w:val="004108BF"/>
    <w:rsid w:val="004109F5"/>
    <w:rsid w:val="00411A0B"/>
    <w:rsid w:val="00411A88"/>
    <w:rsid w:val="00411B54"/>
    <w:rsid w:val="00412519"/>
    <w:rsid w:val="004133D0"/>
    <w:rsid w:val="00413B4B"/>
    <w:rsid w:val="00414393"/>
    <w:rsid w:val="00414759"/>
    <w:rsid w:val="00414911"/>
    <w:rsid w:val="00414D18"/>
    <w:rsid w:val="00415078"/>
    <w:rsid w:val="00415284"/>
    <w:rsid w:val="00416214"/>
    <w:rsid w:val="004167EA"/>
    <w:rsid w:val="004169A0"/>
    <w:rsid w:val="00416B43"/>
    <w:rsid w:val="00417048"/>
    <w:rsid w:val="00417246"/>
    <w:rsid w:val="00417FB2"/>
    <w:rsid w:val="0042001B"/>
    <w:rsid w:val="0042004D"/>
    <w:rsid w:val="0042024A"/>
    <w:rsid w:val="00420699"/>
    <w:rsid w:val="00420BDA"/>
    <w:rsid w:val="00421071"/>
    <w:rsid w:val="00421126"/>
    <w:rsid w:val="0042197F"/>
    <w:rsid w:val="00421EC0"/>
    <w:rsid w:val="00421ED1"/>
    <w:rsid w:val="00422457"/>
    <w:rsid w:val="004225F9"/>
    <w:rsid w:val="00422D9D"/>
    <w:rsid w:val="00422F0F"/>
    <w:rsid w:val="004230A6"/>
    <w:rsid w:val="004232B9"/>
    <w:rsid w:val="004235E3"/>
    <w:rsid w:val="004237E8"/>
    <w:rsid w:val="00423DBB"/>
    <w:rsid w:val="004245E5"/>
    <w:rsid w:val="00424E82"/>
    <w:rsid w:val="00424F50"/>
    <w:rsid w:val="0042562F"/>
    <w:rsid w:val="00426694"/>
    <w:rsid w:val="00426D7B"/>
    <w:rsid w:val="004277EB"/>
    <w:rsid w:val="00427B7D"/>
    <w:rsid w:val="00430313"/>
    <w:rsid w:val="00430505"/>
    <w:rsid w:val="0043076B"/>
    <w:rsid w:val="00430799"/>
    <w:rsid w:val="0043084C"/>
    <w:rsid w:val="00430B88"/>
    <w:rsid w:val="0043116D"/>
    <w:rsid w:val="004316D3"/>
    <w:rsid w:val="00431763"/>
    <w:rsid w:val="00431BD8"/>
    <w:rsid w:val="00431EC2"/>
    <w:rsid w:val="004320B6"/>
    <w:rsid w:val="00432147"/>
    <w:rsid w:val="004324EE"/>
    <w:rsid w:val="0043319F"/>
    <w:rsid w:val="00433CFA"/>
    <w:rsid w:val="00433D48"/>
    <w:rsid w:val="0043486C"/>
    <w:rsid w:val="00434A51"/>
    <w:rsid w:val="00434A90"/>
    <w:rsid w:val="00435258"/>
    <w:rsid w:val="00435559"/>
    <w:rsid w:val="00435C17"/>
    <w:rsid w:val="00435EA8"/>
    <w:rsid w:val="004364A5"/>
    <w:rsid w:val="0043676D"/>
    <w:rsid w:val="00436EA7"/>
    <w:rsid w:val="00440478"/>
    <w:rsid w:val="0044266C"/>
    <w:rsid w:val="004431F6"/>
    <w:rsid w:val="00443F94"/>
    <w:rsid w:val="0044417C"/>
    <w:rsid w:val="00444640"/>
    <w:rsid w:val="0044545D"/>
    <w:rsid w:val="004458DE"/>
    <w:rsid w:val="00445FA3"/>
    <w:rsid w:val="0044615E"/>
    <w:rsid w:val="00446D50"/>
    <w:rsid w:val="004477C6"/>
    <w:rsid w:val="004479D1"/>
    <w:rsid w:val="00450212"/>
    <w:rsid w:val="00450840"/>
    <w:rsid w:val="004509B2"/>
    <w:rsid w:val="0045108C"/>
    <w:rsid w:val="00451AEC"/>
    <w:rsid w:val="00451C41"/>
    <w:rsid w:val="004525EE"/>
    <w:rsid w:val="0045278F"/>
    <w:rsid w:val="004535C9"/>
    <w:rsid w:val="004536D3"/>
    <w:rsid w:val="0045420B"/>
    <w:rsid w:val="00454448"/>
    <w:rsid w:val="00454D4E"/>
    <w:rsid w:val="0045525C"/>
    <w:rsid w:val="00455C7C"/>
    <w:rsid w:val="00456380"/>
    <w:rsid w:val="0045714D"/>
    <w:rsid w:val="00457206"/>
    <w:rsid w:val="00457374"/>
    <w:rsid w:val="0045782D"/>
    <w:rsid w:val="00460A6C"/>
    <w:rsid w:val="00460E8D"/>
    <w:rsid w:val="004610CD"/>
    <w:rsid w:val="004618B4"/>
    <w:rsid w:val="00461D66"/>
    <w:rsid w:val="00462020"/>
    <w:rsid w:val="00462F43"/>
    <w:rsid w:val="004633F4"/>
    <w:rsid w:val="0046346F"/>
    <w:rsid w:val="00463C15"/>
    <w:rsid w:val="00463C63"/>
    <w:rsid w:val="00464C04"/>
    <w:rsid w:val="00464F70"/>
    <w:rsid w:val="00465C60"/>
    <w:rsid w:val="0046602B"/>
    <w:rsid w:val="00466925"/>
    <w:rsid w:val="00466961"/>
    <w:rsid w:val="00466D52"/>
    <w:rsid w:val="00466DF2"/>
    <w:rsid w:val="00466ED0"/>
    <w:rsid w:val="00470282"/>
    <w:rsid w:val="0047180F"/>
    <w:rsid w:val="00471B4F"/>
    <w:rsid w:val="004729EC"/>
    <w:rsid w:val="00472E5C"/>
    <w:rsid w:val="004730AA"/>
    <w:rsid w:val="004733EB"/>
    <w:rsid w:val="00473428"/>
    <w:rsid w:val="0047427C"/>
    <w:rsid w:val="00474653"/>
    <w:rsid w:val="004749D1"/>
    <w:rsid w:val="00474D72"/>
    <w:rsid w:val="0047599C"/>
    <w:rsid w:val="00475B08"/>
    <w:rsid w:val="00475E8A"/>
    <w:rsid w:val="00475FB1"/>
    <w:rsid w:val="00476295"/>
    <w:rsid w:val="004766D7"/>
    <w:rsid w:val="00476776"/>
    <w:rsid w:val="00476F8E"/>
    <w:rsid w:val="00477426"/>
    <w:rsid w:val="0048016D"/>
    <w:rsid w:val="00480181"/>
    <w:rsid w:val="004805EF"/>
    <w:rsid w:val="00480627"/>
    <w:rsid w:val="0048073B"/>
    <w:rsid w:val="00480D02"/>
    <w:rsid w:val="00480EEC"/>
    <w:rsid w:val="0048158F"/>
    <w:rsid w:val="00481DC3"/>
    <w:rsid w:val="004827F7"/>
    <w:rsid w:val="00482B35"/>
    <w:rsid w:val="00482C21"/>
    <w:rsid w:val="00482C6A"/>
    <w:rsid w:val="004832F3"/>
    <w:rsid w:val="00483752"/>
    <w:rsid w:val="004840D3"/>
    <w:rsid w:val="00484FEC"/>
    <w:rsid w:val="004865D2"/>
    <w:rsid w:val="004876EF"/>
    <w:rsid w:val="0049031B"/>
    <w:rsid w:val="00490B55"/>
    <w:rsid w:val="0049163D"/>
    <w:rsid w:val="00491EF9"/>
    <w:rsid w:val="00492580"/>
    <w:rsid w:val="00492847"/>
    <w:rsid w:val="00492965"/>
    <w:rsid w:val="00492CF8"/>
    <w:rsid w:val="004930FE"/>
    <w:rsid w:val="004935B2"/>
    <w:rsid w:val="00493D55"/>
    <w:rsid w:val="00494443"/>
    <w:rsid w:val="004945CC"/>
    <w:rsid w:val="00495CA7"/>
    <w:rsid w:val="00495ECE"/>
    <w:rsid w:val="00495F74"/>
    <w:rsid w:val="00496624"/>
    <w:rsid w:val="0049673D"/>
    <w:rsid w:val="00497187"/>
    <w:rsid w:val="00497586"/>
    <w:rsid w:val="0049760F"/>
    <w:rsid w:val="00497737"/>
    <w:rsid w:val="00497758"/>
    <w:rsid w:val="0049796E"/>
    <w:rsid w:val="00497F8E"/>
    <w:rsid w:val="004A07FA"/>
    <w:rsid w:val="004A0CAB"/>
    <w:rsid w:val="004A0F6F"/>
    <w:rsid w:val="004A0FC0"/>
    <w:rsid w:val="004A14A5"/>
    <w:rsid w:val="004A21DD"/>
    <w:rsid w:val="004A2390"/>
    <w:rsid w:val="004A32EF"/>
    <w:rsid w:val="004A4AF4"/>
    <w:rsid w:val="004A4B99"/>
    <w:rsid w:val="004A50A5"/>
    <w:rsid w:val="004A5332"/>
    <w:rsid w:val="004A54D2"/>
    <w:rsid w:val="004A5ECC"/>
    <w:rsid w:val="004A5F86"/>
    <w:rsid w:val="004A6CC6"/>
    <w:rsid w:val="004A72DC"/>
    <w:rsid w:val="004A76DA"/>
    <w:rsid w:val="004B0386"/>
    <w:rsid w:val="004B04AE"/>
    <w:rsid w:val="004B1606"/>
    <w:rsid w:val="004B177F"/>
    <w:rsid w:val="004B1FBC"/>
    <w:rsid w:val="004B2359"/>
    <w:rsid w:val="004B2418"/>
    <w:rsid w:val="004B24DB"/>
    <w:rsid w:val="004B3227"/>
    <w:rsid w:val="004B3485"/>
    <w:rsid w:val="004B3540"/>
    <w:rsid w:val="004B356D"/>
    <w:rsid w:val="004B484A"/>
    <w:rsid w:val="004B4885"/>
    <w:rsid w:val="004B4C02"/>
    <w:rsid w:val="004B4C0C"/>
    <w:rsid w:val="004B4CCD"/>
    <w:rsid w:val="004B551C"/>
    <w:rsid w:val="004B582D"/>
    <w:rsid w:val="004B5B69"/>
    <w:rsid w:val="004B5CDE"/>
    <w:rsid w:val="004B603C"/>
    <w:rsid w:val="004B6F9E"/>
    <w:rsid w:val="004B771B"/>
    <w:rsid w:val="004B7DAC"/>
    <w:rsid w:val="004C00B7"/>
    <w:rsid w:val="004C024C"/>
    <w:rsid w:val="004C040D"/>
    <w:rsid w:val="004C06FD"/>
    <w:rsid w:val="004C07BD"/>
    <w:rsid w:val="004C0C52"/>
    <w:rsid w:val="004C1390"/>
    <w:rsid w:val="004C172D"/>
    <w:rsid w:val="004C1BC2"/>
    <w:rsid w:val="004C1BD7"/>
    <w:rsid w:val="004C2BEF"/>
    <w:rsid w:val="004C2FB1"/>
    <w:rsid w:val="004C30FA"/>
    <w:rsid w:val="004C32C1"/>
    <w:rsid w:val="004C3594"/>
    <w:rsid w:val="004C361D"/>
    <w:rsid w:val="004C391E"/>
    <w:rsid w:val="004C5D36"/>
    <w:rsid w:val="004C60A1"/>
    <w:rsid w:val="004C6AAC"/>
    <w:rsid w:val="004C6C79"/>
    <w:rsid w:val="004C6D41"/>
    <w:rsid w:val="004C6E90"/>
    <w:rsid w:val="004C775E"/>
    <w:rsid w:val="004C7CAB"/>
    <w:rsid w:val="004C7E1D"/>
    <w:rsid w:val="004C7FC8"/>
    <w:rsid w:val="004D0335"/>
    <w:rsid w:val="004D035F"/>
    <w:rsid w:val="004D0370"/>
    <w:rsid w:val="004D0CC1"/>
    <w:rsid w:val="004D0FC8"/>
    <w:rsid w:val="004D12DA"/>
    <w:rsid w:val="004D1B31"/>
    <w:rsid w:val="004D1B3A"/>
    <w:rsid w:val="004D1D93"/>
    <w:rsid w:val="004D30F6"/>
    <w:rsid w:val="004D3612"/>
    <w:rsid w:val="004D37D6"/>
    <w:rsid w:val="004D3E1C"/>
    <w:rsid w:val="004D5377"/>
    <w:rsid w:val="004D68A9"/>
    <w:rsid w:val="004D68C5"/>
    <w:rsid w:val="004D6BF1"/>
    <w:rsid w:val="004D7496"/>
    <w:rsid w:val="004D7D6D"/>
    <w:rsid w:val="004D7F49"/>
    <w:rsid w:val="004E01BD"/>
    <w:rsid w:val="004E033C"/>
    <w:rsid w:val="004E04EA"/>
    <w:rsid w:val="004E0584"/>
    <w:rsid w:val="004E074E"/>
    <w:rsid w:val="004E0890"/>
    <w:rsid w:val="004E0E23"/>
    <w:rsid w:val="004E1201"/>
    <w:rsid w:val="004E1BD0"/>
    <w:rsid w:val="004E1F43"/>
    <w:rsid w:val="004E200A"/>
    <w:rsid w:val="004E29EB"/>
    <w:rsid w:val="004E336A"/>
    <w:rsid w:val="004E35F7"/>
    <w:rsid w:val="004E371F"/>
    <w:rsid w:val="004E3D92"/>
    <w:rsid w:val="004E4157"/>
    <w:rsid w:val="004E5097"/>
    <w:rsid w:val="004E54E1"/>
    <w:rsid w:val="004E612D"/>
    <w:rsid w:val="004E6380"/>
    <w:rsid w:val="004E6752"/>
    <w:rsid w:val="004E688B"/>
    <w:rsid w:val="004E6C61"/>
    <w:rsid w:val="004E77C8"/>
    <w:rsid w:val="004F11DF"/>
    <w:rsid w:val="004F1EDC"/>
    <w:rsid w:val="004F2186"/>
    <w:rsid w:val="004F2551"/>
    <w:rsid w:val="004F3B86"/>
    <w:rsid w:val="004F4F03"/>
    <w:rsid w:val="004F50EF"/>
    <w:rsid w:val="004F56CA"/>
    <w:rsid w:val="004F593C"/>
    <w:rsid w:val="004F5D77"/>
    <w:rsid w:val="004F6B9D"/>
    <w:rsid w:val="004F7065"/>
    <w:rsid w:val="004F7906"/>
    <w:rsid w:val="004F79B9"/>
    <w:rsid w:val="004F7EDB"/>
    <w:rsid w:val="005000FD"/>
    <w:rsid w:val="0050026D"/>
    <w:rsid w:val="005004E9"/>
    <w:rsid w:val="00500678"/>
    <w:rsid w:val="005012AF"/>
    <w:rsid w:val="005014C2"/>
    <w:rsid w:val="00501661"/>
    <w:rsid w:val="005019A5"/>
    <w:rsid w:val="00501F3D"/>
    <w:rsid w:val="00502713"/>
    <w:rsid w:val="00502755"/>
    <w:rsid w:val="00502784"/>
    <w:rsid w:val="00502970"/>
    <w:rsid w:val="00503069"/>
    <w:rsid w:val="0050356F"/>
    <w:rsid w:val="00503C43"/>
    <w:rsid w:val="00504DB3"/>
    <w:rsid w:val="0050578A"/>
    <w:rsid w:val="00505A37"/>
    <w:rsid w:val="00505ACC"/>
    <w:rsid w:val="00505D2C"/>
    <w:rsid w:val="00506827"/>
    <w:rsid w:val="005105E9"/>
    <w:rsid w:val="0051075E"/>
    <w:rsid w:val="00511DB0"/>
    <w:rsid w:val="00511E70"/>
    <w:rsid w:val="00512207"/>
    <w:rsid w:val="0051232A"/>
    <w:rsid w:val="00512A18"/>
    <w:rsid w:val="00513BD0"/>
    <w:rsid w:val="0051457C"/>
    <w:rsid w:val="005147DE"/>
    <w:rsid w:val="005158E7"/>
    <w:rsid w:val="005159DC"/>
    <w:rsid w:val="00515B45"/>
    <w:rsid w:val="00515D5B"/>
    <w:rsid w:val="005160EC"/>
    <w:rsid w:val="005161C1"/>
    <w:rsid w:val="00516F48"/>
    <w:rsid w:val="005173BD"/>
    <w:rsid w:val="00517668"/>
    <w:rsid w:val="00517FC0"/>
    <w:rsid w:val="005208C2"/>
    <w:rsid w:val="00520DD9"/>
    <w:rsid w:val="00521ECB"/>
    <w:rsid w:val="00522457"/>
    <w:rsid w:val="005229E6"/>
    <w:rsid w:val="00523082"/>
    <w:rsid w:val="00523087"/>
    <w:rsid w:val="005238E5"/>
    <w:rsid w:val="005240D4"/>
    <w:rsid w:val="005246B7"/>
    <w:rsid w:val="005247C0"/>
    <w:rsid w:val="00524D02"/>
    <w:rsid w:val="00524FE6"/>
    <w:rsid w:val="00525373"/>
    <w:rsid w:val="0052573B"/>
    <w:rsid w:val="00525927"/>
    <w:rsid w:val="00525935"/>
    <w:rsid w:val="00525B86"/>
    <w:rsid w:val="0052618D"/>
    <w:rsid w:val="00526EE5"/>
    <w:rsid w:val="005270EA"/>
    <w:rsid w:val="005277F9"/>
    <w:rsid w:val="00527C9A"/>
    <w:rsid w:val="00530F92"/>
    <w:rsid w:val="00531398"/>
    <w:rsid w:val="00531474"/>
    <w:rsid w:val="00532AA3"/>
    <w:rsid w:val="00532C3E"/>
    <w:rsid w:val="00532E2E"/>
    <w:rsid w:val="00533C00"/>
    <w:rsid w:val="00534657"/>
    <w:rsid w:val="0053541F"/>
    <w:rsid w:val="0053547E"/>
    <w:rsid w:val="00535BEC"/>
    <w:rsid w:val="00536CB2"/>
    <w:rsid w:val="00537182"/>
    <w:rsid w:val="00537228"/>
    <w:rsid w:val="005377F9"/>
    <w:rsid w:val="00540B6D"/>
    <w:rsid w:val="00540C72"/>
    <w:rsid w:val="005414C4"/>
    <w:rsid w:val="0054177C"/>
    <w:rsid w:val="005418D2"/>
    <w:rsid w:val="00541B7E"/>
    <w:rsid w:val="00542535"/>
    <w:rsid w:val="00542757"/>
    <w:rsid w:val="00542D46"/>
    <w:rsid w:val="00543153"/>
    <w:rsid w:val="005433CD"/>
    <w:rsid w:val="00543C01"/>
    <w:rsid w:val="005442E4"/>
    <w:rsid w:val="0054450C"/>
    <w:rsid w:val="00545FCE"/>
    <w:rsid w:val="00546001"/>
    <w:rsid w:val="00547E24"/>
    <w:rsid w:val="00550527"/>
    <w:rsid w:val="005510A4"/>
    <w:rsid w:val="00551657"/>
    <w:rsid w:val="00551A65"/>
    <w:rsid w:val="00551D1B"/>
    <w:rsid w:val="005524F3"/>
    <w:rsid w:val="00552942"/>
    <w:rsid w:val="005529A8"/>
    <w:rsid w:val="005529B2"/>
    <w:rsid w:val="00552EC1"/>
    <w:rsid w:val="00553056"/>
    <w:rsid w:val="005535D1"/>
    <w:rsid w:val="00553D1A"/>
    <w:rsid w:val="00553EC6"/>
    <w:rsid w:val="005550C9"/>
    <w:rsid w:val="00555274"/>
    <w:rsid w:val="0055529B"/>
    <w:rsid w:val="005556E4"/>
    <w:rsid w:val="00555C76"/>
    <w:rsid w:val="005568D6"/>
    <w:rsid w:val="00556DEF"/>
    <w:rsid w:val="00557165"/>
    <w:rsid w:val="00557280"/>
    <w:rsid w:val="0055782F"/>
    <w:rsid w:val="0056077B"/>
    <w:rsid w:val="00560CFF"/>
    <w:rsid w:val="005612D8"/>
    <w:rsid w:val="00561386"/>
    <w:rsid w:val="00561F20"/>
    <w:rsid w:val="00561FE1"/>
    <w:rsid w:val="00562DE6"/>
    <w:rsid w:val="00563616"/>
    <w:rsid w:val="00563C48"/>
    <w:rsid w:val="00563FE8"/>
    <w:rsid w:val="005645DE"/>
    <w:rsid w:val="0056478B"/>
    <w:rsid w:val="0056509C"/>
    <w:rsid w:val="0056537E"/>
    <w:rsid w:val="00565550"/>
    <w:rsid w:val="00565CA9"/>
    <w:rsid w:val="00566484"/>
    <w:rsid w:val="00566B46"/>
    <w:rsid w:val="00566D9C"/>
    <w:rsid w:val="00567C83"/>
    <w:rsid w:val="005700CB"/>
    <w:rsid w:val="0057025F"/>
    <w:rsid w:val="00570819"/>
    <w:rsid w:val="00570F3B"/>
    <w:rsid w:val="005716E6"/>
    <w:rsid w:val="00571C16"/>
    <w:rsid w:val="00571EC0"/>
    <w:rsid w:val="0057249A"/>
    <w:rsid w:val="00572CA7"/>
    <w:rsid w:val="0057353C"/>
    <w:rsid w:val="00573CE0"/>
    <w:rsid w:val="005740BA"/>
    <w:rsid w:val="00574AC5"/>
    <w:rsid w:val="00574BEB"/>
    <w:rsid w:val="00574FAE"/>
    <w:rsid w:val="005759C0"/>
    <w:rsid w:val="00575FA3"/>
    <w:rsid w:val="005768C1"/>
    <w:rsid w:val="00576ED0"/>
    <w:rsid w:val="00577061"/>
    <w:rsid w:val="00577212"/>
    <w:rsid w:val="00580C6C"/>
    <w:rsid w:val="00580DA5"/>
    <w:rsid w:val="00581794"/>
    <w:rsid w:val="0058180E"/>
    <w:rsid w:val="00582423"/>
    <w:rsid w:val="00582B6C"/>
    <w:rsid w:val="00582D03"/>
    <w:rsid w:val="00582E24"/>
    <w:rsid w:val="005830CA"/>
    <w:rsid w:val="005836F1"/>
    <w:rsid w:val="00583721"/>
    <w:rsid w:val="00583FA2"/>
    <w:rsid w:val="00584217"/>
    <w:rsid w:val="0058451D"/>
    <w:rsid w:val="00584A4A"/>
    <w:rsid w:val="00584D29"/>
    <w:rsid w:val="00585C3E"/>
    <w:rsid w:val="00585C5B"/>
    <w:rsid w:val="00585C5C"/>
    <w:rsid w:val="00585C9E"/>
    <w:rsid w:val="0058605C"/>
    <w:rsid w:val="005864F6"/>
    <w:rsid w:val="00586731"/>
    <w:rsid w:val="005871C6"/>
    <w:rsid w:val="00587565"/>
    <w:rsid w:val="00587827"/>
    <w:rsid w:val="005902BF"/>
    <w:rsid w:val="005905DC"/>
    <w:rsid w:val="00590A21"/>
    <w:rsid w:val="00590AA5"/>
    <w:rsid w:val="00590D0B"/>
    <w:rsid w:val="00591397"/>
    <w:rsid w:val="00591EDC"/>
    <w:rsid w:val="005920B7"/>
    <w:rsid w:val="0059213C"/>
    <w:rsid w:val="00592D76"/>
    <w:rsid w:val="005931E1"/>
    <w:rsid w:val="00593422"/>
    <w:rsid w:val="0059414D"/>
    <w:rsid w:val="00594348"/>
    <w:rsid w:val="00594A7E"/>
    <w:rsid w:val="00595A05"/>
    <w:rsid w:val="00595AEB"/>
    <w:rsid w:val="00595B74"/>
    <w:rsid w:val="00595D6B"/>
    <w:rsid w:val="005A0714"/>
    <w:rsid w:val="005A0B39"/>
    <w:rsid w:val="005A1090"/>
    <w:rsid w:val="005A230B"/>
    <w:rsid w:val="005A3648"/>
    <w:rsid w:val="005A3723"/>
    <w:rsid w:val="005A3F3A"/>
    <w:rsid w:val="005A51E3"/>
    <w:rsid w:val="005A53F3"/>
    <w:rsid w:val="005A5A31"/>
    <w:rsid w:val="005A5AFE"/>
    <w:rsid w:val="005A6045"/>
    <w:rsid w:val="005A6984"/>
    <w:rsid w:val="005A6AC6"/>
    <w:rsid w:val="005A6BC0"/>
    <w:rsid w:val="005A717A"/>
    <w:rsid w:val="005A767D"/>
    <w:rsid w:val="005A79A4"/>
    <w:rsid w:val="005A7A38"/>
    <w:rsid w:val="005B0289"/>
    <w:rsid w:val="005B132A"/>
    <w:rsid w:val="005B15CD"/>
    <w:rsid w:val="005B22F7"/>
    <w:rsid w:val="005B236A"/>
    <w:rsid w:val="005B2A72"/>
    <w:rsid w:val="005B2B17"/>
    <w:rsid w:val="005B2D26"/>
    <w:rsid w:val="005B2EC2"/>
    <w:rsid w:val="005B392B"/>
    <w:rsid w:val="005B3D59"/>
    <w:rsid w:val="005B44C7"/>
    <w:rsid w:val="005B45A5"/>
    <w:rsid w:val="005B4604"/>
    <w:rsid w:val="005B4C37"/>
    <w:rsid w:val="005B4D1E"/>
    <w:rsid w:val="005B4EFE"/>
    <w:rsid w:val="005B4FF0"/>
    <w:rsid w:val="005B6A46"/>
    <w:rsid w:val="005B6BB5"/>
    <w:rsid w:val="005B72F8"/>
    <w:rsid w:val="005B757B"/>
    <w:rsid w:val="005B7A9D"/>
    <w:rsid w:val="005B7CCC"/>
    <w:rsid w:val="005C000C"/>
    <w:rsid w:val="005C0F4A"/>
    <w:rsid w:val="005C1A17"/>
    <w:rsid w:val="005C1A27"/>
    <w:rsid w:val="005C2217"/>
    <w:rsid w:val="005C24FC"/>
    <w:rsid w:val="005C2CBB"/>
    <w:rsid w:val="005C30B9"/>
    <w:rsid w:val="005C3413"/>
    <w:rsid w:val="005C378C"/>
    <w:rsid w:val="005C3F00"/>
    <w:rsid w:val="005C40C6"/>
    <w:rsid w:val="005C462D"/>
    <w:rsid w:val="005C480A"/>
    <w:rsid w:val="005C5740"/>
    <w:rsid w:val="005C5839"/>
    <w:rsid w:val="005C58F3"/>
    <w:rsid w:val="005C6BD2"/>
    <w:rsid w:val="005C6C06"/>
    <w:rsid w:val="005C6C83"/>
    <w:rsid w:val="005C6D8C"/>
    <w:rsid w:val="005C719A"/>
    <w:rsid w:val="005C7546"/>
    <w:rsid w:val="005C7A59"/>
    <w:rsid w:val="005D04ED"/>
    <w:rsid w:val="005D0787"/>
    <w:rsid w:val="005D1232"/>
    <w:rsid w:val="005D1663"/>
    <w:rsid w:val="005D274D"/>
    <w:rsid w:val="005D2A9A"/>
    <w:rsid w:val="005D2D54"/>
    <w:rsid w:val="005D4759"/>
    <w:rsid w:val="005D57CF"/>
    <w:rsid w:val="005D59CF"/>
    <w:rsid w:val="005D6558"/>
    <w:rsid w:val="005D757B"/>
    <w:rsid w:val="005D7E62"/>
    <w:rsid w:val="005E0E63"/>
    <w:rsid w:val="005E0E74"/>
    <w:rsid w:val="005E0E9E"/>
    <w:rsid w:val="005E1106"/>
    <w:rsid w:val="005E1373"/>
    <w:rsid w:val="005E15D7"/>
    <w:rsid w:val="005E192E"/>
    <w:rsid w:val="005E301F"/>
    <w:rsid w:val="005E3ECC"/>
    <w:rsid w:val="005E450C"/>
    <w:rsid w:val="005E4903"/>
    <w:rsid w:val="005E55B2"/>
    <w:rsid w:val="005E61F9"/>
    <w:rsid w:val="005E71A9"/>
    <w:rsid w:val="005E7341"/>
    <w:rsid w:val="005E7A9B"/>
    <w:rsid w:val="005E7B00"/>
    <w:rsid w:val="005F007C"/>
    <w:rsid w:val="005F0A85"/>
    <w:rsid w:val="005F1054"/>
    <w:rsid w:val="005F1396"/>
    <w:rsid w:val="005F161F"/>
    <w:rsid w:val="005F1F6A"/>
    <w:rsid w:val="005F2481"/>
    <w:rsid w:val="005F259F"/>
    <w:rsid w:val="005F2D1D"/>
    <w:rsid w:val="005F2D3C"/>
    <w:rsid w:val="005F321B"/>
    <w:rsid w:val="005F35CC"/>
    <w:rsid w:val="005F4961"/>
    <w:rsid w:val="005F4ABF"/>
    <w:rsid w:val="005F5115"/>
    <w:rsid w:val="005F5720"/>
    <w:rsid w:val="005F5EF4"/>
    <w:rsid w:val="005F61DF"/>
    <w:rsid w:val="005F6E2F"/>
    <w:rsid w:val="005F7361"/>
    <w:rsid w:val="005F73A2"/>
    <w:rsid w:val="005F76CA"/>
    <w:rsid w:val="005F7DAE"/>
    <w:rsid w:val="00600985"/>
    <w:rsid w:val="00600D27"/>
    <w:rsid w:val="0060305B"/>
    <w:rsid w:val="0060305C"/>
    <w:rsid w:val="006036B7"/>
    <w:rsid w:val="006039C9"/>
    <w:rsid w:val="00603CFB"/>
    <w:rsid w:val="00604535"/>
    <w:rsid w:val="006045CE"/>
    <w:rsid w:val="00604BAD"/>
    <w:rsid w:val="0060534C"/>
    <w:rsid w:val="006056B6"/>
    <w:rsid w:val="006057DA"/>
    <w:rsid w:val="00605C38"/>
    <w:rsid w:val="00605F61"/>
    <w:rsid w:val="006064A3"/>
    <w:rsid w:val="00606B89"/>
    <w:rsid w:val="0060706E"/>
    <w:rsid w:val="00607198"/>
    <w:rsid w:val="006074AB"/>
    <w:rsid w:val="00607A13"/>
    <w:rsid w:val="00610E22"/>
    <w:rsid w:val="0061130F"/>
    <w:rsid w:val="006113F1"/>
    <w:rsid w:val="00611DC4"/>
    <w:rsid w:val="00611E66"/>
    <w:rsid w:val="00611E80"/>
    <w:rsid w:val="00613091"/>
    <w:rsid w:val="006131F0"/>
    <w:rsid w:val="0061336E"/>
    <w:rsid w:val="006133A0"/>
    <w:rsid w:val="0061351B"/>
    <w:rsid w:val="00613820"/>
    <w:rsid w:val="00613CF3"/>
    <w:rsid w:val="00613DF6"/>
    <w:rsid w:val="006141AF"/>
    <w:rsid w:val="00614AE2"/>
    <w:rsid w:val="00614D0C"/>
    <w:rsid w:val="0061549F"/>
    <w:rsid w:val="006156F3"/>
    <w:rsid w:val="006158A8"/>
    <w:rsid w:val="00615E11"/>
    <w:rsid w:val="006160E2"/>
    <w:rsid w:val="006166C0"/>
    <w:rsid w:val="00616F43"/>
    <w:rsid w:val="00617C97"/>
    <w:rsid w:val="006200DB"/>
    <w:rsid w:val="006208F9"/>
    <w:rsid w:val="00620C08"/>
    <w:rsid w:val="0062100B"/>
    <w:rsid w:val="00621027"/>
    <w:rsid w:val="0062107E"/>
    <w:rsid w:val="006212F5"/>
    <w:rsid w:val="00622627"/>
    <w:rsid w:val="00624BE8"/>
    <w:rsid w:val="00624E07"/>
    <w:rsid w:val="00624E4B"/>
    <w:rsid w:val="006253B3"/>
    <w:rsid w:val="00625500"/>
    <w:rsid w:val="00625665"/>
    <w:rsid w:val="00625B7B"/>
    <w:rsid w:val="006264CE"/>
    <w:rsid w:val="00627A6B"/>
    <w:rsid w:val="0063033F"/>
    <w:rsid w:val="00630EB7"/>
    <w:rsid w:val="00631C87"/>
    <w:rsid w:val="0063233D"/>
    <w:rsid w:val="0063253D"/>
    <w:rsid w:val="0063260D"/>
    <w:rsid w:val="0063310C"/>
    <w:rsid w:val="006335EA"/>
    <w:rsid w:val="00633793"/>
    <w:rsid w:val="00633932"/>
    <w:rsid w:val="00633C75"/>
    <w:rsid w:val="00633E81"/>
    <w:rsid w:val="00633F21"/>
    <w:rsid w:val="0063480A"/>
    <w:rsid w:val="00634823"/>
    <w:rsid w:val="0063522D"/>
    <w:rsid w:val="00635450"/>
    <w:rsid w:val="00636151"/>
    <w:rsid w:val="006369D4"/>
    <w:rsid w:val="00636A84"/>
    <w:rsid w:val="006370CF"/>
    <w:rsid w:val="006372C7"/>
    <w:rsid w:val="006374E5"/>
    <w:rsid w:val="006377BE"/>
    <w:rsid w:val="00637AC7"/>
    <w:rsid w:val="006403B3"/>
    <w:rsid w:val="00640E37"/>
    <w:rsid w:val="006417F8"/>
    <w:rsid w:val="00641AD3"/>
    <w:rsid w:val="00642572"/>
    <w:rsid w:val="00643726"/>
    <w:rsid w:val="00644371"/>
    <w:rsid w:val="006449A3"/>
    <w:rsid w:val="00645105"/>
    <w:rsid w:val="0064607F"/>
    <w:rsid w:val="00646881"/>
    <w:rsid w:val="0064694F"/>
    <w:rsid w:val="00646950"/>
    <w:rsid w:val="0064703F"/>
    <w:rsid w:val="00647091"/>
    <w:rsid w:val="006471B2"/>
    <w:rsid w:val="0064758A"/>
    <w:rsid w:val="00647677"/>
    <w:rsid w:val="00650212"/>
    <w:rsid w:val="00650381"/>
    <w:rsid w:val="006504A2"/>
    <w:rsid w:val="00650E72"/>
    <w:rsid w:val="00650FC7"/>
    <w:rsid w:val="006510DA"/>
    <w:rsid w:val="00651C06"/>
    <w:rsid w:val="00652113"/>
    <w:rsid w:val="00653229"/>
    <w:rsid w:val="006533B8"/>
    <w:rsid w:val="00656202"/>
    <w:rsid w:val="00656291"/>
    <w:rsid w:val="006562D1"/>
    <w:rsid w:val="006569C0"/>
    <w:rsid w:val="00656A8D"/>
    <w:rsid w:val="00657B55"/>
    <w:rsid w:val="00657FD5"/>
    <w:rsid w:val="00660AD0"/>
    <w:rsid w:val="00661007"/>
    <w:rsid w:val="0066253F"/>
    <w:rsid w:val="00662FCD"/>
    <w:rsid w:val="00663066"/>
    <w:rsid w:val="0066321F"/>
    <w:rsid w:val="00663341"/>
    <w:rsid w:val="0066339B"/>
    <w:rsid w:val="00663C21"/>
    <w:rsid w:val="00663CEB"/>
    <w:rsid w:val="00665526"/>
    <w:rsid w:val="006659BD"/>
    <w:rsid w:val="00666394"/>
    <w:rsid w:val="00666650"/>
    <w:rsid w:val="006675A5"/>
    <w:rsid w:val="00667917"/>
    <w:rsid w:val="006679ED"/>
    <w:rsid w:val="00667C82"/>
    <w:rsid w:val="00667EC8"/>
    <w:rsid w:val="006706B9"/>
    <w:rsid w:val="00670B5B"/>
    <w:rsid w:val="00671193"/>
    <w:rsid w:val="00671204"/>
    <w:rsid w:val="006716BF"/>
    <w:rsid w:val="006722A2"/>
    <w:rsid w:val="00672408"/>
    <w:rsid w:val="0067395C"/>
    <w:rsid w:val="006740E5"/>
    <w:rsid w:val="00674AD4"/>
    <w:rsid w:val="00675038"/>
    <w:rsid w:val="006754C7"/>
    <w:rsid w:val="00675A5C"/>
    <w:rsid w:val="00675DC0"/>
    <w:rsid w:val="00676023"/>
    <w:rsid w:val="00676EF0"/>
    <w:rsid w:val="00677B34"/>
    <w:rsid w:val="0068099E"/>
    <w:rsid w:val="00680BBC"/>
    <w:rsid w:val="00680E08"/>
    <w:rsid w:val="00681947"/>
    <w:rsid w:val="00681F8D"/>
    <w:rsid w:val="006823AF"/>
    <w:rsid w:val="00682599"/>
    <w:rsid w:val="00682AE6"/>
    <w:rsid w:val="00682DA8"/>
    <w:rsid w:val="00682F4F"/>
    <w:rsid w:val="0068313C"/>
    <w:rsid w:val="00683321"/>
    <w:rsid w:val="00683362"/>
    <w:rsid w:val="006833C2"/>
    <w:rsid w:val="00683C95"/>
    <w:rsid w:val="00684703"/>
    <w:rsid w:val="006848C6"/>
    <w:rsid w:val="0068496B"/>
    <w:rsid w:val="00684D83"/>
    <w:rsid w:val="00685234"/>
    <w:rsid w:val="006853C3"/>
    <w:rsid w:val="006853CB"/>
    <w:rsid w:val="00685958"/>
    <w:rsid w:val="00685AE5"/>
    <w:rsid w:val="00686755"/>
    <w:rsid w:val="006879A7"/>
    <w:rsid w:val="0069016D"/>
    <w:rsid w:val="00691713"/>
    <w:rsid w:val="00692A42"/>
    <w:rsid w:val="00692B18"/>
    <w:rsid w:val="00693035"/>
    <w:rsid w:val="006931B3"/>
    <w:rsid w:val="00693982"/>
    <w:rsid w:val="00693C82"/>
    <w:rsid w:val="006942A7"/>
    <w:rsid w:val="006944AF"/>
    <w:rsid w:val="0069468E"/>
    <w:rsid w:val="0069492A"/>
    <w:rsid w:val="00694AC1"/>
    <w:rsid w:val="00694B7F"/>
    <w:rsid w:val="00695168"/>
    <w:rsid w:val="0069547C"/>
    <w:rsid w:val="00695A28"/>
    <w:rsid w:val="00695C7E"/>
    <w:rsid w:val="006963F0"/>
    <w:rsid w:val="00696726"/>
    <w:rsid w:val="0069718D"/>
    <w:rsid w:val="00697911"/>
    <w:rsid w:val="00697A5B"/>
    <w:rsid w:val="006A12E3"/>
    <w:rsid w:val="006A1388"/>
    <w:rsid w:val="006A1443"/>
    <w:rsid w:val="006A156A"/>
    <w:rsid w:val="006A1D0F"/>
    <w:rsid w:val="006A1FF6"/>
    <w:rsid w:val="006A21BD"/>
    <w:rsid w:val="006A26CA"/>
    <w:rsid w:val="006A34A7"/>
    <w:rsid w:val="006A375B"/>
    <w:rsid w:val="006A3B8D"/>
    <w:rsid w:val="006A4719"/>
    <w:rsid w:val="006A47DA"/>
    <w:rsid w:val="006A4825"/>
    <w:rsid w:val="006A4CA4"/>
    <w:rsid w:val="006A5D3D"/>
    <w:rsid w:val="006A5E08"/>
    <w:rsid w:val="006A5EB3"/>
    <w:rsid w:val="006A5F53"/>
    <w:rsid w:val="006A6577"/>
    <w:rsid w:val="006A69EB"/>
    <w:rsid w:val="006A6AE5"/>
    <w:rsid w:val="006A7077"/>
    <w:rsid w:val="006A7EEC"/>
    <w:rsid w:val="006B0A07"/>
    <w:rsid w:val="006B1375"/>
    <w:rsid w:val="006B1BEF"/>
    <w:rsid w:val="006B24E9"/>
    <w:rsid w:val="006B314F"/>
    <w:rsid w:val="006B3205"/>
    <w:rsid w:val="006B42E6"/>
    <w:rsid w:val="006B4483"/>
    <w:rsid w:val="006B4601"/>
    <w:rsid w:val="006B5020"/>
    <w:rsid w:val="006B5BC4"/>
    <w:rsid w:val="006B68EF"/>
    <w:rsid w:val="006B7794"/>
    <w:rsid w:val="006C0505"/>
    <w:rsid w:val="006C0A4D"/>
    <w:rsid w:val="006C0AD1"/>
    <w:rsid w:val="006C115E"/>
    <w:rsid w:val="006C1472"/>
    <w:rsid w:val="006C1B48"/>
    <w:rsid w:val="006C2AE3"/>
    <w:rsid w:val="006C3336"/>
    <w:rsid w:val="006C3D65"/>
    <w:rsid w:val="006C4720"/>
    <w:rsid w:val="006C4DF4"/>
    <w:rsid w:val="006C57DB"/>
    <w:rsid w:val="006C5EE1"/>
    <w:rsid w:val="006C656D"/>
    <w:rsid w:val="006C6576"/>
    <w:rsid w:val="006C7C03"/>
    <w:rsid w:val="006C7F63"/>
    <w:rsid w:val="006D14F6"/>
    <w:rsid w:val="006D25C1"/>
    <w:rsid w:val="006D25DA"/>
    <w:rsid w:val="006D2786"/>
    <w:rsid w:val="006D2A1A"/>
    <w:rsid w:val="006D2FC5"/>
    <w:rsid w:val="006D385A"/>
    <w:rsid w:val="006D43BF"/>
    <w:rsid w:val="006D4E3C"/>
    <w:rsid w:val="006D5DC4"/>
    <w:rsid w:val="006D665F"/>
    <w:rsid w:val="006D67C4"/>
    <w:rsid w:val="006D7303"/>
    <w:rsid w:val="006D75CD"/>
    <w:rsid w:val="006D778C"/>
    <w:rsid w:val="006E1043"/>
    <w:rsid w:val="006E1121"/>
    <w:rsid w:val="006E11B3"/>
    <w:rsid w:val="006E1695"/>
    <w:rsid w:val="006E1747"/>
    <w:rsid w:val="006E1A8B"/>
    <w:rsid w:val="006E1E79"/>
    <w:rsid w:val="006E239B"/>
    <w:rsid w:val="006E2B49"/>
    <w:rsid w:val="006E2C2D"/>
    <w:rsid w:val="006E343E"/>
    <w:rsid w:val="006E5A30"/>
    <w:rsid w:val="006E5C36"/>
    <w:rsid w:val="006E6754"/>
    <w:rsid w:val="006E6A2C"/>
    <w:rsid w:val="006E6A6D"/>
    <w:rsid w:val="006E6D60"/>
    <w:rsid w:val="006E73BA"/>
    <w:rsid w:val="006E7714"/>
    <w:rsid w:val="006E7763"/>
    <w:rsid w:val="006F0318"/>
    <w:rsid w:val="006F126C"/>
    <w:rsid w:val="006F19E2"/>
    <w:rsid w:val="006F1DB8"/>
    <w:rsid w:val="006F1E42"/>
    <w:rsid w:val="006F2DB4"/>
    <w:rsid w:val="006F2F9C"/>
    <w:rsid w:val="006F6342"/>
    <w:rsid w:val="006F6B7A"/>
    <w:rsid w:val="006F6C84"/>
    <w:rsid w:val="006F6F36"/>
    <w:rsid w:val="006F783A"/>
    <w:rsid w:val="006F7C07"/>
    <w:rsid w:val="007011F8"/>
    <w:rsid w:val="00701569"/>
    <w:rsid w:val="00701B1D"/>
    <w:rsid w:val="007037F0"/>
    <w:rsid w:val="00703D13"/>
    <w:rsid w:val="00704E33"/>
    <w:rsid w:val="007050B7"/>
    <w:rsid w:val="007052B0"/>
    <w:rsid w:val="00705902"/>
    <w:rsid w:val="00705E10"/>
    <w:rsid w:val="00706935"/>
    <w:rsid w:val="00706E3F"/>
    <w:rsid w:val="00707343"/>
    <w:rsid w:val="0070775A"/>
    <w:rsid w:val="00707BF4"/>
    <w:rsid w:val="007101C7"/>
    <w:rsid w:val="0071028D"/>
    <w:rsid w:val="007106A5"/>
    <w:rsid w:val="00710C64"/>
    <w:rsid w:val="007115D8"/>
    <w:rsid w:val="00711945"/>
    <w:rsid w:val="00711DD6"/>
    <w:rsid w:val="007128A6"/>
    <w:rsid w:val="00712CC4"/>
    <w:rsid w:val="007141B4"/>
    <w:rsid w:val="007142D7"/>
    <w:rsid w:val="00715772"/>
    <w:rsid w:val="0071616B"/>
    <w:rsid w:val="00716439"/>
    <w:rsid w:val="0071678E"/>
    <w:rsid w:val="007173D9"/>
    <w:rsid w:val="007175A5"/>
    <w:rsid w:val="007178BE"/>
    <w:rsid w:val="00721098"/>
    <w:rsid w:val="007212E1"/>
    <w:rsid w:val="00721930"/>
    <w:rsid w:val="007227FF"/>
    <w:rsid w:val="0072303F"/>
    <w:rsid w:val="007238EC"/>
    <w:rsid w:val="00723D43"/>
    <w:rsid w:val="0072414F"/>
    <w:rsid w:val="00724162"/>
    <w:rsid w:val="00724310"/>
    <w:rsid w:val="00724727"/>
    <w:rsid w:val="007257E6"/>
    <w:rsid w:val="0072689F"/>
    <w:rsid w:val="00726A67"/>
    <w:rsid w:val="00726EA1"/>
    <w:rsid w:val="00727DA5"/>
    <w:rsid w:val="0073022F"/>
    <w:rsid w:val="007306AB"/>
    <w:rsid w:val="00730B4B"/>
    <w:rsid w:val="00730D0A"/>
    <w:rsid w:val="00730DCE"/>
    <w:rsid w:val="00730DF4"/>
    <w:rsid w:val="00730F59"/>
    <w:rsid w:val="00731ADE"/>
    <w:rsid w:val="00731EEC"/>
    <w:rsid w:val="00732DAD"/>
    <w:rsid w:val="007337A9"/>
    <w:rsid w:val="0073380A"/>
    <w:rsid w:val="00733BD3"/>
    <w:rsid w:val="00733CB1"/>
    <w:rsid w:val="00733CC3"/>
    <w:rsid w:val="0073425C"/>
    <w:rsid w:val="00735048"/>
    <w:rsid w:val="00735A9A"/>
    <w:rsid w:val="00735F79"/>
    <w:rsid w:val="007364FD"/>
    <w:rsid w:val="00736B9D"/>
    <w:rsid w:val="007376CF"/>
    <w:rsid w:val="00737A8D"/>
    <w:rsid w:val="0074078F"/>
    <w:rsid w:val="007409FA"/>
    <w:rsid w:val="00740A3B"/>
    <w:rsid w:val="00740E20"/>
    <w:rsid w:val="00740F17"/>
    <w:rsid w:val="0074131E"/>
    <w:rsid w:val="00741E89"/>
    <w:rsid w:val="00742461"/>
    <w:rsid w:val="007436C8"/>
    <w:rsid w:val="007438C3"/>
    <w:rsid w:val="007461E2"/>
    <w:rsid w:val="007463C8"/>
    <w:rsid w:val="0074662D"/>
    <w:rsid w:val="00746CD1"/>
    <w:rsid w:val="00746D79"/>
    <w:rsid w:val="00746E32"/>
    <w:rsid w:val="00746F17"/>
    <w:rsid w:val="007475F7"/>
    <w:rsid w:val="007500B0"/>
    <w:rsid w:val="00751762"/>
    <w:rsid w:val="00751CB3"/>
    <w:rsid w:val="00752008"/>
    <w:rsid w:val="00752D86"/>
    <w:rsid w:val="00753CC3"/>
    <w:rsid w:val="00754771"/>
    <w:rsid w:val="00754BAA"/>
    <w:rsid w:val="00755685"/>
    <w:rsid w:val="007556C0"/>
    <w:rsid w:val="007558FD"/>
    <w:rsid w:val="00755C74"/>
    <w:rsid w:val="00755F28"/>
    <w:rsid w:val="00756FCE"/>
    <w:rsid w:val="007575AE"/>
    <w:rsid w:val="00757795"/>
    <w:rsid w:val="00757CFD"/>
    <w:rsid w:val="0076039F"/>
    <w:rsid w:val="0076051D"/>
    <w:rsid w:val="007606FE"/>
    <w:rsid w:val="007607C2"/>
    <w:rsid w:val="00761573"/>
    <w:rsid w:val="00762E0F"/>
    <w:rsid w:val="0076461F"/>
    <w:rsid w:val="00764CE5"/>
    <w:rsid w:val="00764FF5"/>
    <w:rsid w:val="00765406"/>
    <w:rsid w:val="00765413"/>
    <w:rsid w:val="00765C84"/>
    <w:rsid w:val="007661B4"/>
    <w:rsid w:val="0076661D"/>
    <w:rsid w:val="00766668"/>
    <w:rsid w:val="0076690D"/>
    <w:rsid w:val="007670AD"/>
    <w:rsid w:val="00767D3D"/>
    <w:rsid w:val="00767FBB"/>
    <w:rsid w:val="00770264"/>
    <w:rsid w:val="0077088E"/>
    <w:rsid w:val="00770AEE"/>
    <w:rsid w:val="00770C47"/>
    <w:rsid w:val="00770EEE"/>
    <w:rsid w:val="00771B32"/>
    <w:rsid w:val="007723FF"/>
    <w:rsid w:val="00772CC1"/>
    <w:rsid w:val="00772DBF"/>
    <w:rsid w:val="00772EF6"/>
    <w:rsid w:val="00772F70"/>
    <w:rsid w:val="00773CA4"/>
    <w:rsid w:val="0077420F"/>
    <w:rsid w:val="00774424"/>
    <w:rsid w:val="007747E1"/>
    <w:rsid w:val="00774D8F"/>
    <w:rsid w:val="007752B6"/>
    <w:rsid w:val="00776143"/>
    <w:rsid w:val="00776AB3"/>
    <w:rsid w:val="0077730C"/>
    <w:rsid w:val="007775F0"/>
    <w:rsid w:val="0078033E"/>
    <w:rsid w:val="007804F9"/>
    <w:rsid w:val="00780AF2"/>
    <w:rsid w:val="00780BA0"/>
    <w:rsid w:val="00780C6A"/>
    <w:rsid w:val="00780F30"/>
    <w:rsid w:val="00781308"/>
    <w:rsid w:val="00781978"/>
    <w:rsid w:val="0078197D"/>
    <w:rsid w:val="00782197"/>
    <w:rsid w:val="007830E6"/>
    <w:rsid w:val="0078371C"/>
    <w:rsid w:val="00783986"/>
    <w:rsid w:val="00783A63"/>
    <w:rsid w:val="007851BB"/>
    <w:rsid w:val="007855EE"/>
    <w:rsid w:val="007856C5"/>
    <w:rsid w:val="00785EE4"/>
    <w:rsid w:val="00786032"/>
    <w:rsid w:val="00786385"/>
    <w:rsid w:val="007874B3"/>
    <w:rsid w:val="00787FF9"/>
    <w:rsid w:val="00790C00"/>
    <w:rsid w:val="00790E5F"/>
    <w:rsid w:val="0079150A"/>
    <w:rsid w:val="007917B3"/>
    <w:rsid w:val="00791AFB"/>
    <w:rsid w:val="00791B1E"/>
    <w:rsid w:val="00791B43"/>
    <w:rsid w:val="00791C03"/>
    <w:rsid w:val="00792F11"/>
    <w:rsid w:val="007933FC"/>
    <w:rsid w:val="00793AB3"/>
    <w:rsid w:val="00793B76"/>
    <w:rsid w:val="0079428D"/>
    <w:rsid w:val="00794434"/>
    <w:rsid w:val="007944D1"/>
    <w:rsid w:val="00794F67"/>
    <w:rsid w:val="007953A5"/>
    <w:rsid w:val="007964EF"/>
    <w:rsid w:val="007966E9"/>
    <w:rsid w:val="007968DA"/>
    <w:rsid w:val="00797563"/>
    <w:rsid w:val="007A027D"/>
    <w:rsid w:val="007A0335"/>
    <w:rsid w:val="007A0714"/>
    <w:rsid w:val="007A071F"/>
    <w:rsid w:val="007A0BD8"/>
    <w:rsid w:val="007A0C82"/>
    <w:rsid w:val="007A0E8E"/>
    <w:rsid w:val="007A165E"/>
    <w:rsid w:val="007A2A08"/>
    <w:rsid w:val="007A3061"/>
    <w:rsid w:val="007A30E0"/>
    <w:rsid w:val="007A3239"/>
    <w:rsid w:val="007A4565"/>
    <w:rsid w:val="007A4841"/>
    <w:rsid w:val="007A4CBB"/>
    <w:rsid w:val="007A4CF6"/>
    <w:rsid w:val="007A63EF"/>
    <w:rsid w:val="007A6B6D"/>
    <w:rsid w:val="007A6D0A"/>
    <w:rsid w:val="007A6E20"/>
    <w:rsid w:val="007A6E2D"/>
    <w:rsid w:val="007A7A12"/>
    <w:rsid w:val="007A7D0B"/>
    <w:rsid w:val="007A7EA5"/>
    <w:rsid w:val="007B013F"/>
    <w:rsid w:val="007B02D6"/>
    <w:rsid w:val="007B0BB2"/>
    <w:rsid w:val="007B1113"/>
    <w:rsid w:val="007B1D53"/>
    <w:rsid w:val="007B1F32"/>
    <w:rsid w:val="007B1F54"/>
    <w:rsid w:val="007B244E"/>
    <w:rsid w:val="007B26C8"/>
    <w:rsid w:val="007B288B"/>
    <w:rsid w:val="007B2A99"/>
    <w:rsid w:val="007B3101"/>
    <w:rsid w:val="007B34F2"/>
    <w:rsid w:val="007B3BAF"/>
    <w:rsid w:val="007B4626"/>
    <w:rsid w:val="007B4C2C"/>
    <w:rsid w:val="007B552E"/>
    <w:rsid w:val="007B625C"/>
    <w:rsid w:val="007B6745"/>
    <w:rsid w:val="007B7604"/>
    <w:rsid w:val="007B7690"/>
    <w:rsid w:val="007B7E8B"/>
    <w:rsid w:val="007B7F24"/>
    <w:rsid w:val="007C03BD"/>
    <w:rsid w:val="007C0490"/>
    <w:rsid w:val="007C1865"/>
    <w:rsid w:val="007C1A27"/>
    <w:rsid w:val="007C216B"/>
    <w:rsid w:val="007C2B76"/>
    <w:rsid w:val="007C2F74"/>
    <w:rsid w:val="007C35E3"/>
    <w:rsid w:val="007C419F"/>
    <w:rsid w:val="007C451E"/>
    <w:rsid w:val="007C47C9"/>
    <w:rsid w:val="007C4CDA"/>
    <w:rsid w:val="007C4F1E"/>
    <w:rsid w:val="007C5086"/>
    <w:rsid w:val="007C52A4"/>
    <w:rsid w:val="007C5BB5"/>
    <w:rsid w:val="007C5F31"/>
    <w:rsid w:val="007C5F55"/>
    <w:rsid w:val="007C740B"/>
    <w:rsid w:val="007C7F85"/>
    <w:rsid w:val="007D0517"/>
    <w:rsid w:val="007D0863"/>
    <w:rsid w:val="007D13D5"/>
    <w:rsid w:val="007D28BE"/>
    <w:rsid w:val="007D2A97"/>
    <w:rsid w:val="007D3025"/>
    <w:rsid w:val="007D313C"/>
    <w:rsid w:val="007D367C"/>
    <w:rsid w:val="007D4304"/>
    <w:rsid w:val="007D4509"/>
    <w:rsid w:val="007D5870"/>
    <w:rsid w:val="007D61CD"/>
    <w:rsid w:val="007D67F5"/>
    <w:rsid w:val="007D69AB"/>
    <w:rsid w:val="007D6C9A"/>
    <w:rsid w:val="007D6D45"/>
    <w:rsid w:val="007D7665"/>
    <w:rsid w:val="007D7D85"/>
    <w:rsid w:val="007D7E76"/>
    <w:rsid w:val="007E0904"/>
    <w:rsid w:val="007E0D30"/>
    <w:rsid w:val="007E11C3"/>
    <w:rsid w:val="007E1408"/>
    <w:rsid w:val="007E1A81"/>
    <w:rsid w:val="007E21F9"/>
    <w:rsid w:val="007E2B74"/>
    <w:rsid w:val="007E3B1D"/>
    <w:rsid w:val="007E4A10"/>
    <w:rsid w:val="007E4D8D"/>
    <w:rsid w:val="007E4E26"/>
    <w:rsid w:val="007E50D4"/>
    <w:rsid w:val="007E54E2"/>
    <w:rsid w:val="007E588C"/>
    <w:rsid w:val="007E5B6F"/>
    <w:rsid w:val="007E607B"/>
    <w:rsid w:val="007E61E9"/>
    <w:rsid w:val="007E754C"/>
    <w:rsid w:val="007E7A94"/>
    <w:rsid w:val="007F0231"/>
    <w:rsid w:val="007F047E"/>
    <w:rsid w:val="007F0606"/>
    <w:rsid w:val="007F0AB9"/>
    <w:rsid w:val="007F0B28"/>
    <w:rsid w:val="007F10E7"/>
    <w:rsid w:val="007F1341"/>
    <w:rsid w:val="007F16AD"/>
    <w:rsid w:val="007F2043"/>
    <w:rsid w:val="007F2146"/>
    <w:rsid w:val="007F2279"/>
    <w:rsid w:val="007F239E"/>
    <w:rsid w:val="007F39BE"/>
    <w:rsid w:val="007F39EC"/>
    <w:rsid w:val="007F4210"/>
    <w:rsid w:val="007F4CF2"/>
    <w:rsid w:val="007F5045"/>
    <w:rsid w:val="007F6558"/>
    <w:rsid w:val="007F686A"/>
    <w:rsid w:val="007F6AD4"/>
    <w:rsid w:val="007F74B6"/>
    <w:rsid w:val="007F7B49"/>
    <w:rsid w:val="007F7B68"/>
    <w:rsid w:val="00800B64"/>
    <w:rsid w:val="00800B84"/>
    <w:rsid w:val="00801DC5"/>
    <w:rsid w:val="0080245F"/>
    <w:rsid w:val="00802520"/>
    <w:rsid w:val="00802558"/>
    <w:rsid w:val="00802D58"/>
    <w:rsid w:val="00802EB1"/>
    <w:rsid w:val="00804301"/>
    <w:rsid w:val="00804A1C"/>
    <w:rsid w:val="008053A0"/>
    <w:rsid w:val="00805AAD"/>
    <w:rsid w:val="00806063"/>
    <w:rsid w:val="00806068"/>
    <w:rsid w:val="00806993"/>
    <w:rsid w:val="00807054"/>
    <w:rsid w:val="00807E24"/>
    <w:rsid w:val="00807EB0"/>
    <w:rsid w:val="008101DE"/>
    <w:rsid w:val="00810A28"/>
    <w:rsid w:val="00812ACB"/>
    <w:rsid w:val="00814572"/>
    <w:rsid w:val="0081465A"/>
    <w:rsid w:val="0081480E"/>
    <w:rsid w:val="008149AE"/>
    <w:rsid w:val="00814E42"/>
    <w:rsid w:val="00815095"/>
    <w:rsid w:val="0081526F"/>
    <w:rsid w:val="008157CD"/>
    <w:rsid w:val="00816278"/>
    <w:rsid w:val="008172E0"/>
    <w:rsid w:val="00817616"/>
    <w:rsid w:val="00817845"/>
    <w:rsid w:val="00817DE3"/>
    <w:rsid w:val="008206BC"/>
    <w:rsid w:val="00820849"/>
    <w:rsid w:val="00820CE6"/>
    <w:rsid w:val="00820EF3"/>
    <w:rsid w:val="008210CE"/>
    <w:rsid w:val="00821A9A"/>
    <w:rsid w:val="00821B0E"/>
    <w:rsid w:val="00821C7E"/>
    <w:rsid w:val="0082211E"/>
    <w:rsid w:val="00822192"/>
    <w:rsid w:val="008229BD"/>
    <w:rsid w:val="00822A56"/>
    <w:rsid w:val="00822D67"/>
    <w:rsid w:val="00822DDD"/>
    <w:rsid w:val="00822ED8"/>
    <w:rsid w:val="00822FF3"/>
    <w:rsid w:val="008238D1"/>
    <w:rsid w:val="008240CE"/>
    <w:rsid w:val="00824A25"/>
    <w:rsid w:val="00824DD9"/>
    <w:rsid w:val="00825D5E"/>
    <w:rsid w:val="00826414"/>
    <w:rsid w:val="008268AE"/>
    <w:rsid w:val="008272B1"/>
    <w:rsid w:val="0082738D"/>
    <w:rsid w:val="00827846"/>
    <w:rsid w:val="00827C54"/>
    <w:rsid w:val="00830009"/>
    <w:rsid w:val="008301CE"/>
    <w:rsid w:val="00831313"/>
    <w:rsid w:val="00831664"/>
    <w:rsid w:val="00831CF7"/>
    <w:rsid w:val="00832687"/>
    <w:rsid w:val="00833886"/>
    <w:rsid w:val="00834EDA"/>
    <w:rsid w:val="00835280"/>
    <w:rsid w:val="00835E51"/>
    <w:rsid w:val="008363C9"/>
    <w:rsid w:val="00836BEB"/>
    <w:rsid w:val="00836C2B"/>
    <w:rsid w:val="0084036D"/>
    <w:rsid w:val="008408B7"/>
    <w:rsid w:val="008424BC"/>
    <w:rsid w:val="00842898"/>
    <w:rsid w:val="008428AB"/>
    <w:rsid w:val="00842CD9"/>
    <w:rsid w:val="00843150"/>
    <w:rsid w:val="00843457"/>
    <w:rsid w:val="00843BEA"/>
    <w:rsid w:val="00843D2B"/>
    <w:rsid w:val="008447B8"/>
    <w:rsid w:val="0084504A"/>
    <w:rsid w:val="00846941"/>
    <w:rsid w:val="00846F4C"/>
    <w:rsid w:val="0084748E"/>
    <w:rsid w:val="00850476"/>
    <w:rsid w:val="008505C2"/>
    <w:rsid w:val="00851CD2"/>
    <w:rsid w:val="00852303"/>
    <w:rsid w:val="00852E71"/>
    <w:rsid w:val="008530E5"/>
    <w:rsid w:val="00853FF8"/>
    <w:rsid w:val="008546F2"/>
    <w:rsid w:val="00855776"/>
    <w:rsid w:val="00855A7D"/>
    <w:rsid w:val="00855B99"/>
    <w:rsid w:val="00855BDE"/>
    <w:rsid w:val="00855EE6"/>
    <w:rsid w:val="008563FD"/>
    <w:rsid w:val="0085641E"/>
    <w:rsid w:val="00856BB9"/>
    <w:rsid w:val="00857445"/>
    <w:rsid w:val="00857881"/>
    <w:rsid w:val="00857A73"/>
    <w:rsid w:val="00857E3C"/>
    <w:rsid w:val="00860458"/>
    <w:rsid w:val="0086065D"/>
    <w:rsid w:val="00860C56"/>
    <w:rsid w:val="00860F8F"/>
    <w:rsid w:val="008610C5"/>
    <w:rsid w:val="008611E1"/>
    <w:rsid w:val="00861511"/>
    <w:rsid w:val="008619E2"/>
    <w:rsid w:val="008625A6"/>
    <w:rsid w:val="008625FD"/>
    <w:rsid w:val="00862981"/>
    <w:rsid w:val="00862DC8"/>
    <w:rsid w:val="008645B1"/>
    <w:rsid w:val="00864F64"/>
    <w:rsid w:val="00865809"/>
    <w:rsid w:val="00866B11"/>
    <w:rsid w:val="00867064"/>
    <w:rsid w:val="008674B0"/>
    <w:rsid w:val="00867D36"/>
    <w:rsid w:val="00867F1D"/>
    <w:rsid w:val="00867F59"/>
    <w:rsid w:val="00867FC6"/>
    <w:rsid w:val="00870308"/>
    <w:rsid w:val="008707D9"/>
    <w:rsid w:val="0087089F"/>
    <w:rsid w:val="008708B9"/>
    <w:rsid w:val="00870AFE"/>
    <w:rsid w:val="00870B9B"/>
    <w:rsid w:val="00870D1A"/>
    <w:rsid w:val="00871699"/>
    <w:rsid w:val="00871A1F"/>
    <w:rsid w:val="0087254A"/>
    <w:rsid w:val="00872FEF"/>
    <w:rsid w:val="008738F6"/>
    <w:rsid w:val="008744D2"/>
    <w:rsid w:val="00874B81"/>
    <w:rsid w:val="008754AE"/>
    <w:rsid w:val="008754F0"/>
    <w:rsid w:val="008756D3"/>
    <w:rsid w:val="008768F9"/>
    <w:rsid w:val="00876B56"/>
    <w:rsid w:val="00876E0A"/>
    <w:rsid w:val="00877579"/>
    <w:rsid w:val="00880558"/>
    <w:rsid w:val="008808B8"/>
    <w:rsid w:val="00880BB0"/>
    <w:rsid w:val="00880C52"/>
    <w:rsid w:val="00881044"/>
    <w:rsid w:val="008819C7"/>
    <w:rsid w:val="00881CDA"/>
    <w:rsid w:val="00882262"/>
    <w:rsid w:val="0088232C"/>
    <w:rsid w:val="008831A1"/>
    <w:rsid w:val="00883A41"/>
    <w:rsid w:val="00884622"/>
    <w:rsid w:val="008847DC"/>
    <w:rsid w:val="00884876"/>
    <w:rsid w:val="00884D7D"/>
    <w:rsid w:val="00886015"/>
    <w:rsid w:val="0088643C"/>
    <w:rsid w:val="00886448"/>
    <w:rsid w:val="00886A50"/>
    <w:rsid w:val="00886CDA"/>
    <w:rsid w:val="00887321"/>
    <w:rsid w:val="0088746E"/>
    <w:rsid w:val="00887911"/>
    <w:rsid w:val="00891273"/>
    <w:rsid w:val="008918A4"/>
    <w:rsid w:val="008922F4"/>
    <w:rsid w:val="00892333"/>
    <w:rsid w:val="008925E2"/>
    <w:rsid w:val="00892899"/>
    <w:rsid w:val="0089383B"/>
    <w:rsid w:val="00894AC0"/>
    <w:rsid w:val="00894D1C"/>
    <w:rsid w:val="0089568A"/>
    <w:rsid w:val="0089590E"/>
    <w:rsid w:val="00895B11"/>
    <w:rsid w:val="00895D98"/>
    <w:rsid w:val="0089606A"/>
    <w:rsid w:val="008961DA"/>
    <w:rsid w:val="00896566"/>
    <w:rsid w:val="00896F42"/>
    <w:rsid w:val="00897B26"/>
    <w:rsid w:val="008A02E9"/>
    <w:rsid w:val="008A2818"/>
    <w:rsid w:val="008A3745"/>
    <w:rsid w:val="008A4643"/>
    <w:rsid w:val="008A55FC"/>
    <w:rsid w:val="008A5873"/>
    <w:rsid w:val="008A5B18"/>
    <w:rsid w:val="008A5C3A"/>
    <w:rsid w:val="008A5D1D"/>
    <w:rsid w:val="008A5FDA"/>
    <w:rsid w:val="008A68A9"/>
    <w:rsid w:val="008A72E1"/>
    <w:rsid w:val="008A7B6D"/>
    <w:rsid w:val="008B011D"/>
    <w:rsid w:val="008B0713"/>
    <w:rsid w:val="008B0BED"/>
    <w:rsid w:val="008B0EF6"/>
    <w:rsid w:val="008B0FDF"/>
    <w:rsid w:val="008B1146"/>
    <w:rsid w:val="008B1AAF"/>
    <w:rsid w:val="008B1B5F"/>
    <w:rsid w:val="008B2967"/>
    <w:rsid w:val="008B2AAD"/>
    <w:rsid w:val="008B32E8"/>
    <w:rsid w:val="008B345E"/>
    <w:rsid w:val="008B3591"/>
    <w:rsid w:val="008B5A8C"/>
    <w:rsid w:val="008B5BD6"/>
    <w:rsid w:val="008B645C"/>
    <w:rsid w:val="008B68F7"/>
    <w:rsid w:val="008B6FBE"/>
    <w:rsid w:val="008B78BC"/>
    <w:rsid w:val="008B7CAB"/>
    <w:rsid w:val="008B7D20"/>
    <w:rsid w:val="008C09F1"/>
    <w:rsid w:val="008C0C77"/>
    <w:rsid w:val="008C0CDB"/>
    <w:rsid w:val="008C10A8"/>
    <w:rsid w:val="008C15E2"/>
    <w:rsid w:val="008C176C"/>
    <w:rsid w:val="008C1DA4"/>
    <w:rsid w:val="008C22D9"/>
    <w:rsid w:val="008C29F8"/>
    <w:rsid w:val="008C3021"/>
    <w:rsid w:val="008C3363"/>
    <w:rsid w:val="008C37CA"/>
    <w:rsid w:val="008C439A"/>
    <w:rsid w:val="008C48B1"/>
    <w:rsid w:val="008C4A72"/>
    <w:rsid w:val="008C4FD3"/>
    <w:rsid w:val="008C5A80"/>
    <w:rsid w:val="008C6122"/>
    <w:rsid w:val="008C62B9"/>
    <w:rsid w:val="008C64DE"/>
    <w:rsid w:val="008C72A8"/>
    <w:rsid w:val="008D0057"/>
    <w:rsid w:val="008D0E4C"/>
    <w:rsid w:val="008D13ED"/>
    <w:rsid w:val="008D169C"/>
    <w:rsid w:val="008D1DB7"/>
    <w:rsid w:val="008D1F02"/>
    <w:rsid w:val="008D3281"/>
    <w:rsid w:val="008D367B"/>
    <w:rsid w:val="008D3FB5"/>
    <w:rsid w:val="008D4FA2"/>
    <w:rsid w:val="008D624A"/>
    <w:rsid w:val="008D6B71"/>
    <w:rsid w:val="008D6E20"/>
    <w:rsid w:val="008D715B"/>
    <w:rsid w:val="008E00CD"/>
    <w:rsid w:val="008E011B"/>
    <w:rsid w:val="008E0153"/>
    <w:rsid w:val="008E0185"/>
    <w:rsid w:val="008E01C0"/>
    <w:rsid w:val="008E0795"/>
    <w:rsid w:val="008E0954"/>
    <w:rsid w:val="008E0CBE"/>
    <w:rsid w:val="008E0E38"/>
    <w:rsid w:val="008E2649"/>
    <w:rsid w:val="008E28B3"/>
    <w:rsid w:val="008E2EE7"/>
    <w:rsid w:val="008E3A1B"/>
    <w:rsid w:val="008E3A25"/>
    <w:rsid w:val="008E47F3"/>
    <w:rsid w:val="008E4857"/>
    <w:rsid w:val="008E4C7A"/>
    <w:rsid w:val="008E4DCE"/>
    <w:rsid w:val="008E5DF8"/>
    <w:rsid w:val="008E6C2B"/>
    <w:rsid w:val="008E7199"/>
    <w:rsid w:val="008E74B1"/>
    <w:rsid w:val="008F053B"/>
    <w:rsid w:val="008F2437"/>
    <w:rsid w:val="008F270E"/>
    <w:rsid w:val="008F2DD2"/>
    <w:rsid w:val="008F300B"/>
    <w:rsid w:val="008F34BA"/>
    <w:rsid w:val="008F35C0"/>
    <w:rsid w:val="008F3651"/>
    <w:rsid w:val="008F3701"/>
    <w:rsid w:val="008F3A78"/>
    <w:rsid w:val="008F42D6"/>
    <w:rsid w:val="008F4588"/>
    <w:rsid w:val="008F52F9"/>
    <w:rsid w:val="008F5671"/>
    <w:rsid w:val="008F575C"/>
    <w:rsid w:val="008F5A47"/>
    <w:rsid w:val="008F5C8A"/>
    <w:rsid w:val="008F6C04"/>
    <w:rsid w:val="008F6D60"/>
    <w:rsid w:val="008F7276"/>
    <w:rsid w:val="008F750F"/>
    <w:rsid w:val="008F7E38"/>
    <w:rsid w:val="009007BF"/>
    <w:rsid w:val="00900F8D"/>
    <w:rsid w:val="00901230"/>
    <w:rsid w:val="00901482"/>
    <w:rsid w:val="00901E4B"/>
    <w:rsid w:val="00902932"/>
    <w:rsid w:val="00902EBC"/>
    <w:rsid w:val="00903810"/>
    <w:rsid w:val="00903A22"/>
    <w:rsid w:val="0090445B"/>
    <w:rsid w:val="0090515B"/>
    <w:rsid w:val="00905422"/>
    <w:rsid w:val="00905B1B"/>
    <w:rsid w:val="00905B98"/>
    <w:rsid w:val="00905BD0"/>
    <w:rsid w:val="00905BE3"/>
    <w:rsid w:val="00906476"/>
    <w:rsid w:val="009064B8"/>
    <w:rsid w:val="0090651C"/>
    <w:rsid w:val="009075CE"/>
    <w:rsid w:val="00907610"/>
    <w:rsid w:val="00907F18"/>
    <w:rsid w:val="00910873"/>
    <w:rsid w:val="00910B7F"/>
    <w:rsid w:val="0091194E"/>
    <w:rsid w:val="00911DB7"/>
    <w:rsid w:val="00912B4C"/>
    <w:rsid w:val="0091304B"/>
    <w:rsid w:val="00913272"/>
    <w:rsid w:val="0091349E"/>
    <w:rsid w:val="00913947"/>
    <w:rsid w:val="00913CE7"/>
    <w:rsid w:val="00913DA6"/>
    <w:rsid w:val="009144E9"/>
    <w:rsid w:val="00914552"/>
    <w:rsid w:val="0091522C"/>
    <w:rsid w:val="00916100"/>
    <w:rsid w:val="00916DC0"/>
    <w:rsid w:val="00917354"/>
    <w:rsid w:val="00917742"/>
    <w:rsid w:val="00917DEE"/>
    <w:rsid w:val="00920B42"/>
    <w:rsid w:val="00920C6B"/>
    <w:rsid w:val="009210BD"/>
    <w:rsid w:val="009214B4"/>
    <w:rsid w:val="0092162F"/>
    <w:rsid w:val="00921797"/>
    <w:rsid w:val="0092210C"/>
    <w:rsid w:val="009221F8"/>
    <w:rsid w:val="00922645"/>
    <w:rsid w:val="0092295E"/>
    <w:rsid w:val="00922BA2"/>
    <w:rsid w:val="00922CC6"/>
    <w:rsid w:val="00922D81"/>
    <w:rsid w:val="00922DAA"/>
    <w:rsid w:val="0092421D"/>
    <w:rsid w:val="009247C9"/>
    <w:rsid w:val="00924C69"/>
    <w:rsid w:val="0092522C"/>
    <w:rsid w:val="009254F8"/>
    <w:rsid w:val="009260A5"/>
    <w:rsid w:val="00926129"/>
    <w:rsid w:val="009261EF"/>
    <w:rsid w:val="009262D3"/>
    <w:rsid w:val="0092734E"/>
    <w:rsid w:val="0092758B"/>
    <w:rsid w:val="00927623"/>
    <w:rsid w:val="00927A91"/>
    <w:rsid w:val="0093033F"/>
    <w:rsid w:val="009307C6"/>
    <w:rsid w:val="00931471"/>
    <w:rsid w:val="00931923"/>
    <w:rsid w:val="00931C75"/>
    <w:rsid w:val="00931CEE"/>
    <w:rsid w:val="00931FC4"/>
    <w:rsid w:val="0093257B"/>
    <w:rsid w:val="009327F1"/>
    <w:rsid w:val="0093351C"/>
    <w:rsid w:val="009335E4"/>
    <w:rsid w:val="00933A43"/>
    <w:rsid w:val="00933A4C"/>
    <w:rsid w:val="00933E0C"/>
    <w:rsid w:val="009343B5"/>
    <w:rsid w:val="00934CD6"/>
    <w:rsid w:val="00935BD6"/>
    <w:rsid w:val="009368EA"/>
    <w:rsid w:val="009368F1"/>
    <w:rsid w:val="009379B5"/>
    <w:rsid w:val="00937C1B"/>
    <w:rsid w:val="00940097"/>
    <w:rsid w:val="00940602"/>
    <w:rsid w:val="00940ABA"/>
    <w:rsid w:val="00940E93"/>
    <w:rsid w:val="0094128F"/>
    <w:rsid w:val="0094236B"/>
    <w:rsid w:val="009425B2"/>
    <w:rsid w:val="00942760"/>
    <w:rsid w:val="009429D3"/>
    <w:rsid w:val="00942D66"/>
    <w:rsid w:val="0094310B"/>
    <w:rsid w:val="009437FB"/>
    <w:rsid w:val="00943A0D"/>
    <w:rsid w:val="00943A28"/>
    <w:rsid w:val="0094473F"/>
    <w:rsid w:val="00944EC9"/>
    <w:rsid w:val="00944F93"/>
    <w:rsid w:val="0094572A"/>
    <w:rsid w:val="00946DFD"/>
    <w:rsid w:val="00946EA0"/>
    <w:rsid w:val="00946F3D"/>
    <w:rsid w:val="00947158"/>
    <w:rsid w:val="0094741F"/>
    <w:rsid w:val="0094745B"/>
    <w:rsid w:val="00950D26"/>
    <w:rsid w:val="00950DC2"/>
    <w:rsid w:val="00950FE7"/>
    <w:rsid w:val="00951184"/>
    <w:rsid w:val="009514FC"/>
    <w:rsid w:val="009521D7"/>
    <w:rsid w:val="00952270"/>
    <w:rsid w:val="009522A1"/>
    <w:rsid w:val="009522E2"/>
    <w:rsid w:val="00952537"/>
    <w:rsid w:val="00952658"/>
    <w:rsid w:val="00952BF3"/>
    <w:rsid w:val="009535F0"/>
    <w:rsid w:val="00953720"/>
    <w:rsid w:val="00953A98"/>
    <w:rsid w:val="00953D38"/>
    <w:rsid w:val="00953D81"/>
    <w:rsid w:val="0095454A"/>
    <w:rsid w:val="00954729"/>
    <w:rsid w:val="009552FF"/>
    <w:rsid w:val="00955507"/>
    <w:rsid w:val="009555A4"/>
    <w:rsid w:val="00955834"/>
    <w:rsid w:val="0095637D"/>
    <w:rsid w:val="009566B8"/>
    <w:rsid w:val="009567CE"/>
    <w:rsid w:val="00956856"/>
    <w:rsid w:val="009571C8"/>
    <w:rsid w:val="00957304"/>
    <w:rsid w:val="00957679"/>
    <w:rsid w:val="00957B97"/>
    <w:rsid w:val="00957FCC"/>
    <w:rsid w:val="00960316"/>
    <w:rsid w:val="00961009"/>
    <w:rsid w:val="00961490"/>
    <w:rsid w:val="009619E0"/>
    <w:rsid w:val="00961C0A"/>
    <w:rsid w:val="009622FC"/>
    <w:rsid w:val="00962674"/>
    <w:rsid w:val="0096293A"/>
    <w:rsid w:val="00963279"/>
    <w:rsid w:val="00963493"/>
    <w:rsid w:val="009636CB"/>
    <w:rsid w:val="00964231"/>
    <w:rsid w:val="009645E9"/>
    <w:rsid w:val="00964693"/>
    <w:rsid w:val="00964809"/>
    <w:rsid w:val="00964DC1"/>
    <w:rsid w:val="00965568"/>
    <w:rsid w:val="009657BD"/>
    <w:rsid w:val="00965D48"/>
    <w:rsid w:val="00966122"/>
    <w:rsid w:val="0096622D"/>
    <w:rsid w:val="0096628A"/>
    <w:rsid w:val="00966DE6"/>
    <w:rsid w:val="00967ADA"/>
    <w:rsid w:val="00967B98"/>
    <w:rsid w:val="00967E23"/>
    <w:rsid w:val="00970273"/>
    <w:rsid w:val="00970B49"/>
    <w:rsid w:val="00971660"/>
    <w:rsid w:val="00971916"/>
    <w:rsid w:val="00971AA5"/>
    <w:rsid w:val="00971C76"/>
    <w:rsid w:val="00971D22"/>
    <w:rsid w:val="00972837"/>
    <w:rsid w:val="009735D5"/>
    <w:rsid w:val="009736AB"/>
    <w:rsid w:val="0097420C"/>
    <w:rsid w:val="00974223"/>
    <w:rsid w:val="009745CC"/>
    <w:rsid w:val="0097628F"/>
    <w:rsid w:val="00976311"/>
    <w:rsid w:val="00977682"/>
    <w:rsid w:val="009807F1"/>
    <w:rsid w:val="00981060"/>
    <w:rsid w:val="009816AC"/>
    <w:rsid w:val="00981877"/>
    <w:rsid w:val="00981BEE"/>
    <w:rsid w:val="00981DA5"/>
    <w:rsid w:val="009826C7"/>
    <w:rsid w:val="00982AC3"/>
    <w:rsid w:val="00982F6B"/>
    <w:rsid w:val="00983A29"/>
    <w:rsid w:val="009841B8"/>
    <w:rsid w:val="00984807"/>
    <w:rsid w:val="0098540A"/>
    <w:rsid w:val="00985EE9"/>
    <w:rsid w:val="009862A2"/>
    <w:rsid w:val="00987038"/>
    <w:rsid w:val="00987571"/>
    <w:rsid w:val="009902BC"/>
    <w:rsid w:val="0099037F"/>
    <w:rsid w:val="0099039F"/>
    <w:rsid w:val="009909E4"/>
    <w:rsid w:val="00990E61"/>
    <w:rsid w:val="009915A2"/>
    <w:rsid w:val="009918C8"/>
    <w:rsid w:val="009933C5"/>
    <w:rsid w:val="00993404"/>
    <w:rsid w:val="009947A8"/>
    <w:rsid w:val="00994AFE"/>
    <w:rsid w:val="009952F7"/>
    <w:rsid w:val="00995903"/>
    <w:rsid w:val="00996DE4"/>
    <w:rsid w:val="009975BE"/>
    <w:rsid w:val="009A0129"/>
    <w:rsid w:val="009A0168"/>
    <w:rsid w:val="009A041E"/>
    <w:rsid w:val="009A05C8"/>
    <w:rsid w:val="009A0DE6"/>
    <w:rsid w:val="009A113E"/>
    <w:rsid w:val="009A1369"/>
    <w:rsid w:val="009A1CAF"/>
    <w:rsid w:val="009A2E6D"/>
    <w:rsid w:val="009A3450"/>
    <w:rsid w:val="009A3ABA"/>
    <w:rsid w:val="009A4018"/>
    <w:rsid w:val="009A44A9"/>
    <w:rsid w:val="009A4DC0"/>
    <w:rsid w:val="009A4FFE"/>
    <w:rsid w:val="009A54FB"/>
    <w:rsid w:val="009A5D61"/>
    <w:rsid w:val="009A5E64"/>
    <w:rsid w:val="009A66CA"/>
    <w:rsid w:val="009A6C50"/>
    <w:rsid w:val="009A7839"/>
    <w:rsid w:val="009B16A0"/>
    <w:rsid w:val="009B2231"/>
    <w:rsid w:val="009B259A"/>
    <w:rsid w:val="009B34FF"/>
    <w:rsid w:val="009B3708"/>
    <w:rsid w:val="009B3CC6"/>
    <w:rsid w:val="009B4017"/>
    <w:rsid w:val="009B4107"/>
    <w:rsid w:val="009B4B57"/>
    <w:rsid w:val="009B5038"/>
    <w:rsid w:val="009B53A8"/>
    <w:rsid w:val="009B5E8D"/>
    <w:rsid w:val="009B5EA2"/>
    <w:rsid w:val="009B5F4F"/>
    <w:rsid w:val="009B6973"/>
    <w:rsid w:val="009B6C66"/>
    <w:rsid w:val="009B6C8B"/>
    <w:rsid w:val="009B736C"/>
    <w:rsid w:val="009B7447"/>
    <w:rsid w:val="009B7524"/>
    <w:rsid w:val="009B7921"/>
    <w:rsid w:val="009C0416"/>
    <w:rsid w:val="009C0671"/>
    <w:rsid w:val="009C0CA5"/>
    <w:rsid w:val="009C1892"/>
    <w:rsid w:val="009C28E1"/>
    <w:rsid w:val="009C2C39"/>
    <w:rsid w:val="009C3288"/>
    <w:rsid w:val="009C47BA"/>
    <w:rsid w:val="009C49CE"/>
    <w:rsid w:val="009C5249"/>
    <w:rsid w:val="009C53E5"/>
    <w:rsid w:val="009C5CF6"/>
    <w:rsid w:val="009C6026"/>
    <w:rsid w:val="009C7BF7"/>
    <w:rsid w:val="009D0FA7"/>
    <w:rsid w:val="009D17EE"/>
    <w:rsid w:val="009D191D"/>
    <w:rsid w:val="009D1CBD"/>
    <w:rsid w:val="009D2296"/>
    <w:rsid w:val="009D23A9"/>
    <w:rsid w:val="009D23D3"/>
    <w:rsid w:val="009D2EA8"/>
    <w:rsid w:val="009D32FB"/>
    <w:rsid w:val="009D3878"/>
    <w:rsid w:val="009D5136"/>
    <w:rsid w:val="009D5CA3"/>
    <w:rsid w:val="009D5EFD"/>
    <w:rsid w:val="009D5F2E"/>
    <w:rsid w:val="009D665C"/>
    <w:rsid w:val="009D6846"/>
    <w:rsid w:val="009D6DB0"/>
    <w:rsid w:val="009D76D9"/>
    <w:rsid w:val="009E035A"/>
    <w:rsid w:val="009E03F3"/>
    <w:rsid w:val="009E04C2"/>
    <w:rsid w:val="009E0A3E"/>
    <w:rsid w:val="009E0C00"/>
    <w:rsid w:val="009E0E83"/>
    <w:rsid w:val="009E127B"/>
    <w:rsid w:val="009E1348"/>
    <w:rsid w:val="009E16B5"/>
    <w:rsid w:val="009E25C1"/>
    <w:rsid w:val="009E2716"/>
    <w:rsid w:val="009E2F11"/>
    <w:rsid w:val="009E314A"/>
    <w:rsid w:val="009E384E"/>
    <w:rsid w:val="009E410D"/>
    <w:rsid w:val="009E425D"/>
    <w:rsid w:val="009E4925"/>
    <w:rsid w:val="009E49CD"/>
    <w:rsid w:val="009E6672"/>
    <w:rsid w:val="009E6961"/>
    <w:rsid w:val="009E6AF2"/>
    <w:rsid w:val="009E6B09"/>
    <w:rsid w:val="009E6C7F"/>
    <w:rsid w:val="009E7589"/>
    <w:rsid w:val="009F02E2"/>
    <w:rsid w:val="009F061D"/>
    <w:rsid w:val="009F07EB"/>
    <w:rsid w:val="009F1255"/>
    <w:rsid w:val="009F1492"/>
    <w:rsid w:val="009F14D0"/>
    <w:rsid w:val="009F2790"/>
    <w:rsid w:val="009F2E20"/>
    <w:rsid w:val="009F3484"/>
    <w:rsid w:val="009F3604"/>
    <w:rsid w:val="009F363D"/>
    <w:rsid w:val="009F3DAD"/>
    <w:rsid w:val="009F3F24"/>
    <w:rsid w:val="009F471A"/>
    <w:rsid w:val="009F4824"/>
    <w:rsid w:val="009F4B78"/>
    <w:rsid w:val="009F4C8B"/>
    <w:rsid w:val="009F5DA1"/>
    <w:rsid w:val="009F6018"/>
    <w:rsid w:val="009F67EF"/>
    <w:rsid w:val="009F67F2"/>
    <w:rsid w:val="009F6C0C"/>
    <w:rsid w:val="009F7958"/>
    <w:rsid w:val="00A0003F"/>
    <w:rsid w:val="00A00205"/>
    <w:rsid w:val="00A00464"/>
    <w:rsid w:val="00A0065A"/>
    <w:rsid w:val="00A007E9"/>
    <w:rsid w:val="00A00D09"/>
    <w:rsid w:val="00A01C15"/>
    <w:rsid w:val="00A01CD7"/>
    <w:rsid w:val="00A01E29"/>
    <w:rsid w:val="00A02583"/>
    <w:rsid w:val="00A02AEC"/>
    <w:rsid w:val="00A02B44"/>
    <w:rsid w:val="00A03186"/>
    <w:rsid w:val="00A03A34"/>
    <w:rsid w:val="00A04DD9"/>
    <w:rsid w:val="00A058E8"/>
    <w:rsid w:val="00A05943"/>
    <w:rsid w:val="00A05CE8"/>
    <w:rsid w:val="00A065AE"/>
    <w:rsid w:val="00A06787"/>
    <w:rsid w:val="00A06947"/>
    <w:rsid w:val="00A06CAF"/>
    <w:rsid w:val="00A06E96"/>
    <w:rsid w:val="00A06FE5"/>
    <w:rsid w:val="00A07161"/>
    <w:rsid w:val="00A074FD"/>
    <w:rsid w:val="00A0792D"/>
    <w:rsid w:val="00A07F60"/>
    <w:rsid w:val="00A105E5"/>
    <w:rsid w:val="00A1070D"/>
    <w:rsid w:val="00A10A39"/>
    <w:rsid w:val="00A10B42"/>
    <w:rsid w:val="00A10D19"/>
    <w:rsid w:val="00A10E87"/>
    <w:rsid w:val="00A116AB"/>
    <w:rsid w:val="00A118C6"/>
    <w:rsid w:val="00A11C6A"/>
    <w:rsid w:val="00A1325F"/>
    <w:rsid w:val="00A1341A"/>
    <w:rsid w:val="00A1364E"/>
    <w:rsid w:val="00A136C4"/>
    <w:rsid w:val="00A13C4B"/>
    <w:rsid w:val="00A13C82"/>
    <w:rsid w:val="00A1437B"/>
    <w:rsid w:val="00A1437C"/>
    <w:rsid w:val="00A14803"/>
    <w:rsid w:val="00A1487F"/>
    <w:rsid w:val="00A14E13"/>
    <w:rsid w:val="00A150D1"/>
    <w:rsid w:val="00A157F8"/>
    <w:rsid w:val="00A15A03"/>
    <w:rsid w:val="00A15AE1"/>
    <w:rsid w:val="00A160A5"/>
    <w:rsid w:val="00A16452"/>
    <w:rsid w:val="00A16BB9"/>
    <w:rsid w:val="00A176B3"/>
    <w:rsid w:val="00A2020C"/>
    <w:rsid w:val="00A20E8D"/>
    <w:rsid w:val="00A215F1"/>
    <w:rsid w:val="00A216E3"/>
    <w:rsid w:val="00A222A8"/>
    <w:rsid w:val="00A22A8E"/>
    <w:rsid w:val="00A22E5B"/>
    <w:rsid w:val="00A22FC8"/>
    <w:rsid w:val="00A231A5"/>
    <w:rsid w:val="00A23322"/>
    <w:rsid w:val="00A2351B"/>
    <w:rsid w:val="00A23F2F"/>
    <w:rsid w:val="00A2407E"/>
    <w:rsid w:val="00A24476"/>
    <w:rsid w:val="00A24DAF"/>
    <w:rsid w:val="00A25470"/>
    <w:rsid w:val="00A25872"/>
    <w:rsid w:val="00A26425"/>
    <w:rsid w:val="00A26691"/>
    <w:rsid w:val="00A2687A"/>
    <w:rsid w:val="00A269F8"/>
    <w:rsid w:val="00A2711A"/>
    <w:rsid w:val="00A274DB"/>
    <w:rsid w:val="00A302C9"/>
    <w:rsid w:val="00A31B69"/>
    <w:rsid w:val="00A31E3C"/>
    <w:rsid w:val="00A32064"/>
    <w:rsid w:val="00A32813"/>
    <w:rsid w:val="00A32D06"/>
    <w:rsid w:val="00A332D7"/>
    <w:rsid w:val="00A3439E"/>
    <w:rsid w:val="00A34FB1"/>
    <w:rsid w:val="00A3598B"/>
    <w:rsid w:val="00A36350"/>
    <w:rsid w:val="00A36484"/>
    <w:rsid w:val="00A377C5"/>
    <w:rsid w:val="00A37D71"/>
    <w:rsid w:val="00A41061"/>
    <w:rsid w:val="00A41105"/>
    <w:rsid w:val="00A414E3"/>
    <w:rsid w:val="00A4182A"/>
    <w:rsid w:val="00A420DC"/>
    <w:rsid w:val="00A427A6"/>
    <w:rsid w:val="00A431A6"/>
    <w:rsid w:val="00A433C5"/>
    <w:rsid w:val="00A436C3"/>
    <w:rsid w:val="00A441B8"/>
    <w:rsid w:val="00A4430D"/>
    <w:rsid w:val="00A44B14"/>
    <w:rsid w:val="00A4506A"/>
    <w:rsid w:val="00A450C1"/>
    <w:rsid w:val="00A45192"/>
    <w:rsid w:val="00A45466"/>
    <w:rsid w:val="00A45634"/>
    <w:rsid w:val="00A458F0"/>
    <w:rsid w:val="00A462BD"/>
    <w:rsid w:val="00A46803"/>
    <w:rsid w:val="00A46A87"/>
    <w:rsid w:val="00A472AE"/>
    <w:rsid w:val="00A47392"/>
    <w:rsid w:val="00A47C21"/>
    <w:rsid w:val="00A50C8A"/>
    <w:rsid w:val="00A50D4F"/>
    <w:rsid w:val="00A5198F"/>
    <w:rsid w:val="00A51D02"/>
    <w:rsid w:val="00A51D61"/>
    <w:rsid w:val="00A52272"/>
    <w:rsid w:val="00A534BA"/>
    <w:rsid w:val="00A53E34"/>
    <w:rsid w:val="00A542B3"/>
    <w:rsid w:val="00A54A52"/>
    <w:rsid w:val="00A54B74"/>
    <w:rsid w:val="00A54EFC"/>
    <w:rsid w:val="00A5683D"/>
    <w:rsid w:val="00A56B52"/>
    <w:rsid w:val="00A5756E"/>
    <w:rsid w:val="00A60175"/>
    <w:rsid w:val="00A6058C"/>
    <w:rsid w:val="00A60ABD"/>
    <w:rsid w:val="00A61519"/>
    <w:rsid w:val="00A615BA"/>
    <w:rsid w:val="00A616F0"/>
    <w:rsid w:val="00A61882"/>
    <w:rsid w:val="00A61AF9"/>
    <w:rsid w:val="00A61F4D"/>
    <w:rsid w:val="00A6294F"/>
    <w:rsid w:val="00A62B89"/>
    <w:rsid w:val="00A62FCE"/>
    <w:rsid w:val="00A64468"/>
    <w:rsid w:val="00A64C30"/>
    <w:rsid w:val="00A64E07"/>
    <w:rsid w:val="00A65D7D"/>
    <w:rsid w:val="00A6607D"/>
    <w:rsid w:val="00A66CA9"/>
    <w:rsid w:val="00A66CCF"/>
    <w:rsid w:val="00A66E3F"/>
    <w:rsid w:val="00A7017C"/>
    <w:rsid w:val="00A7058F"/>
    <w:rsid w:val="00A705CC"/>
    <w:rsid w:val="00A70DAF"/>
    <w:rsid w:val="00A70E7D"/>
    <w:rsid w:val="00A718B0"/>
    <w:rsid w:val="00A720F4"/>
    <w:rsid w:val="00A72254"/>
    <w:rsid w:val="00A72341"/>
    <w:rsid w:val="00A726CD"/>
    <w:rsid w:val="00A73E6E"/>
    <w:rsid w:val="00A73E81"/>
    <w:rsid w:val="00A73F0F"/>
    <w:rsid w:val="00A7451F"/>
    <w:rsid w:val="00A747F0"/>
    <w:rsid w:val="00A7491E"/>
    <w:rsid w:val="00A74920"/>
    <w:rsid w:val="00A74D29"/>
    <w:rsid w:val="00A7539E"/>
    <w:rsid w:val="00A75CEE"/>
    <w:rsid w:val="00A75E57"/>
    <w:rsid w:val="00A764AE"/>
    <w:rsid w:val="00A779AA"/>
    <w:rsid w:val="00A77DAD"/>
    <w:rsid w:val="00A800D6"/>
    <w:rsid w:val="00A80455"/>
    <w:rsid w:val="00A804E7"/>
    <w:rsid w:val="00A8124D"/>
    <w:rsid w:val="00A8174A"/>
    <w:rsid w:val="00A818AB"/>
    <w:rsid w:val="00A81C00"/>
    <w:rsid w:val="00A8205E"/>
    <w:rsid w:val="00A8286A"/>
    <w:rsid w:val="00A82CEC"/>
    <w:rsid w:val="00A8357A"/>
    <w:rsid w:val="00A838A2"/>
    <w:rsid w:val="00A84D41"/>
    <w:rsid w:val="00A85448"/>
    <w:rsid w:val="00A86340"/>
    <w:rsid w:val="00A8685C"/>
    <w:rsid w:val="00A907DF"/>
    <w:rsid w:val="00A90915"/>
    <w:rsid w:val="00A90F0F"/>
    <w:rsid w:val="00A91531"/>
    <w:rsid w:val="00A91CF2"/>
    <w:rsid w:val="00A91F1C"/>
    <w:rsid w:val="00A92C05"/>
    <w:rsid w:val="00A935BC"/>
    <w:rsid w:val="00A9380C"/>
    <w:rsid w:val="00A943EF"/>
    <w:rsid w:val="00A94BDA"/>
    <w:rsid w:val="00A94E04"/>
    <w:rsid w:val="00A94F48"/>
    <w:rsid w:val="00A96259"/>
    <w:rsid w:val="00A96F8D"/>
    <w:rsid w:val="00A97786"/>
    <w:rsid w:val="00A97A33"/>
    <w:rsid w:val="00A97C9E"/>
    <w:rsid w:val="00AA0A3F"/>
    <w:rsid w:val="00AA1460"/>
    <w:rsid w:val="00AA15C1"/>
    <w:rsid w:val="00AA2DC4"/>
    <w:rsid w:val="00AA2F3C"/>
    <w:rsid w:val="00AA3C55"/>
    <w:rsid w:val="00AA3D20"/>
    <w:rsid w:val="00AA4404"/>
    <w:rsid w:val="00AA483D"/>
    <w:rsid w:val="00AA4993"/>
    <w:rsid w:val="00AA5154"/>
    <w:rsid w:val="00AA5323"/>
    <w:rsid w:val="00AA5846"/>
    <w:rsid w:val="00AA5CAF"/>
    <w:rsid w:val="00AA5EB1"/>
    <w:rsid w:val="00AA655B"/>
    <w:rsid w:val="00AA7188"/>
    <w:rsid w:val="00AA768D"/>
    <w:rsid w:val="00AB041D"/>
    <w:rsid w:val="00AB0665"/>
    <w:rsid w:val="00AB06DC"/>
    <w:rsid w:val="00AB0942"/>
    <w:rsid w:val="00AB179F"/>
    <w:rsid w:val="00AB1E6D"/>
    <w:rsid w:val="00AB29A6"/>
    <w:rsid w:val="00AB2C0B"/>
    <w:rsid w:val="00AB3357"/>
    <w:rsid w:val="00AB371A"/>
    <w:rsid w:val="00AB3A72"/>
    <w:rsid w:val="00AB493E"/>
    <w:rsid w:val="00AB49D2"/>
    <w:rsid w:val="00AB49F4"/>
    <w:rsid w:val="00AB54E4"/>
    <w:rsid w:val="00AB54F2"/>
    <w:rsid w:val="00AB5567"/>
    <w:rsid w:val="00AB5EEF"/>
    <w:rsid w:val="00AB6538"/>
    <w:rsid w:val="00AB74A6"/>
    <w:rsid w:val="00AB754B"/>
    <w:rsid w:val="00AB7558"/>
    <w:rsid w:val="00AB7ADF"/>
    <w:rsid w:val="00AC06CC"/>
    <w:rsid w:val="00AC0707"/>
    <w:rsid w:val="00AC0A1B"/>
    <w:rsid w:val="00AC0CCC"/>
    <w:rsid w:val="00AC10F7"/>
    <w:rsid w:val="00AC1155"/>
    <w:rsid w:val="00AC1D26"/>
    <w:rsid w:val="00AC2368"/>
    <w:rsid w:val="00AC27AC"/>
    <w:rsid w:val="00AC2975"/>
    <w:rsid w:val="00AC2C27"/>
    <w:rsid w:val="00AC2ED4"/>
    <w:rsid w:val="00AC3395"/>
    <w:rsid w:val="00AC36D1"/>
    <w:rsid w:val="00AC3B61"/>
    <w:rsid w:val="00AC3E5C"/>
    <w:rsid w:val="00AC5083"/>
    <w:rsid w:val="00AC5723"/>
    <w:rsid w:val="00AC5862"/>
    <w:rsid w:val="00AC5C3D"/>
    <w:rsid w:val="00AC5E18"/>
    <w:rsid w:val="00AC60E1"/>
    <w:rsid w:val="00AC6399"/>
    <w:rsid w:val="00AC6ED1"/>
    <w:rsid w:val="00AC71F3"/>
    <w:rsid w:val="00AC727F"/>
    <w:rsid w:val="00AC75BD"/>
    <w:rsid w:val="00AD04B2"/>
    <w:rsid w:val="00AD0532"/>
    <w:rsid w:val="00AD108E"/>
    <w:rsid w:val="00AD1678"/>
    <w:rsid w:val="00AD1A8A"/>
    <w:rsid w:val="00AD22C2"/>
    <w:rsid w:val="00AD2821"/>
    <w:rsid w:val="00AD30DA"/>
    <w:rsid w:val="00AD3941"/>
    <w:rsid w:val="00AD4252"/>
    <w:rsid w:val="00AD42EE"/>
    <w:rsid w:val="00AD45A8"/>
    <w:rsid w:val="00AD4D15"/>
    <w:rsid w:val="00AD52AA"/>
    <w:rsid w:val="00AD579F"/>
    <w:rsid w:val="00AD6118"/>
    <w:rsid w:val="00AD61D9"/>
    <w:rsid w:val="00AD61FF"/>
    <w:rsid w:val="00AD648F"/>
    <w:rsid w:val="00AD658A"/>
    <w:rsid w:val="00AD66F6"/>
    <w:rsid w:val="00AD6FCB"/>
    <w:rsid w:val="00AD7991"/>
    <w:rsid w:val="00AE00BC"/>
    <w:rsid w:val="00AE0BE1"/>
    <w:rsid w:val="00AE1069"/>
    <w:rsid w:val="00AE15B8"/>
    <w:rsid w:val="00AE2463"/>
    <w:rsid w:val="00AE3A2D"/>
    <w:rsid w:val="00AE3FB0"/>
    <w:rsid w:val="00AE4809"/>
    <w:rsid w:val="00AE540E"/>
    <w:rsid w:val="00AE594B"/>
    <w:rsid w:val="00AE5D53"/>
    <w:rsid w:val="00AE5F75"/>
    <w:rsid w:val="00AE61D0"/>
    <w:rsid w:val="00AE6DA6"/>
    <w:rsid w:val="00AE7A24"/>
    <w:rsid w:val="00AE7E53"/>
    <w:rsid w:val="00AF119B"/>
    <w:rsid w:val="00AF159A"/>
    <w:rsid w:val="00AF180E"/>
    <w:rsid w:val="00AF254B"/>
    <w:rsid w:val="00AF2E96"/>
    <w:rsid w:val="00AF3AB7"/>
    <w:rsid w:val="00AF3E1E"/>
    <w:rsid w:val="00AF406D"/>
    <w:rsid w:val="00AF47AC"/>
    <w:rsid w:val="00AF5529"/>
    <w:rsid w:val="00AF55AA"/>
    <w:rsid w:val="00AF683E"/>
    <w:rsid w:val="00AF6E3D"/>
    <w:rsid w:val="00AF6FBC"/>
    <w:rsid w:val="00AF700A"/>
    <w:rsid w:val="00AF72DA"/>
    <w:rsid w:val="00AF7F54"/>
    <w:rsid w:val="00B0034E"/>
    <w:rsid w:val="00B00BF9"/>
    <w:rsid w:val="00B00FD6"/>
    <w:rsid w:val="00B010E8"/>
    <w:rsid w:val="00B01B74"/>
    <w:rsid w:val="00B01CD1"/>
    <w:rsid w:val="00B0240A"/>
    <w:rsid w:val="00B0316B"/>
    <w:rsid w:val="00B03191"/>
    <w:rsid w:val="00B03D6A"/>
    <w:rsid w:val="00B04471"/>
    <w:rsid w:val="00B0456B"/>
    <w:rsid w:val="00B049C8"/>
    <w:rsid w:val="00B052B6"/>
    <w:rsid w:val="00B0585A"/>
    <w:rsid w:val="00B05990"/>
    <w:rsid w:val="00B05F2B"/>
    <w:rsid w:val="00B05F9E"/>
    <w:rsid w:val="00B0603E"/>
    <w:rsid w:val="00B066D5"/>
    <w:rsid w:val="00B06DF4"/>
    <w:rsid w:val="00B07C55"/>
    <w:rsid w:val="00B07F91"/>
    <w:rsid w:val="00B10E65"/>
    <w:rsid w:val="00B11250"/>
    <w:rsid w:val="00B114F3"/>
    <w:rsid w:val="00B1169E"/>
    <w:rsid w:val="00B12866"/>
    <w:rsid w:val="00B129E5"/>
    <w:rsid w:val="00B12E0D"/>
    <w:rsid w:val="00B13192"/>
    <w:rsid w:val="00B134CB"/>
    <w:rsid w:val="00B1358C"/>
    <w:rsid w:val="00B1571C"/>
    <w:rsid w:val="00B157FB"/>
    <w:rsid w:val="00B15A75"/>
    <w:rsid w:val="00B15FC9"/>
    <w:rsid w:val="00B1640E"/>
    <w:rsid w:val="00B164ED"/>
    <w:rsid w:val="00B16A25"/>
    <w:rsid w:val="00B171A4"/>
    <w:rsid w:val="00B1753F"/>
    <w:rsid w:val="00B17AC5"/>
    <w:rsid w:val="00B17B4B"/>
    <w:rsid w:val="00B17C56"/>
    <w:rsid w:val="00B17CF7"/>
    <w:rsid w:val="00B17DE0"/>
    <w:rsid w:val="00B20183"/>
    <w:rsid w:val="00B20789"/>
    <w:rsid w:val="00B20AD4"/>
    <w:rsid w:val="00B20B0C"/>
    <w:rsid w:val="00B20E5C"/>
    <w:rsid w:val="00B21148"/>
    <w:rsid w:val="00B212CC"/>
    <w:rsid w:val="00B21437"/>
    <w:rsid w:val="00B214B8"/>
    <w:rsid w:val="00B215BE"/>
    <w:rsid w:val="00B2175A"/>
    <w:rsid w:val="00B21D48"/>
    <w:rsid w:val="00B21D6C"/>
    <w:rsid w:val="00B247EB"/>
    <w:rsid w:val="00B24B53"/>
    <w:rsid w:val="00B2580D"/>
    <w:rsid w:val="00B259E7"/>
    <w:rsid w:val="00B26F6D"/>
    <w:rsid w:val="00B273E5"/>
    <w:rsid w:val="00B276E8"/>
    <w:rsid w:val="00B27814"/>
    <w:rsid w:val="00B27928"/>
    <w:rsid w:val="00B30F46"/>
    <w:rsid w:val="00B30FFE"/>
    <w:rsid w:val="00B31E1E"/>
    <w:rsid w:val="00B31FB1"/>
    <w:rsid w:val="00B32C31"/>
    <w:rsid w:val="00B3395E"/>
    <w:rsid w:val="00B33EA7"/>
    <w:rsid w:val="00B34050"/>
    <w:rsid w:val="00B34110"/>
    <w:rsid w:val="00B344AF"/>
    <w:rsid w:val="00B3452E"/>
    <w:rsid w:val="00B34EC7"/>
    <w:rsid w:val="00B357C3"/>
    <w:rsid w:val="00B35CFA"/>
    <w:rsid w:val="00B35E73"/>
    <w:rsid w:val="00B35F3C"/>
    <w:rsid w:val="00B3677F"/>
    <w:rsid w:val="00B36AD2"/>
    <w:rsid w:val="00B36C18"/>
    <w:rsid w:val="00B36C2D"/>
    <w:rsid w:val="00B36DC5"/>
    <w:rsid w:val="00B36DDE"/>
    <w:rsid w:val="00B36F1B"/>
    <w:rsid w:val="00B3715D"/>
    <w:rsid w:val="00B37408"/>
    <w:rsid w:val="00B3768C"/>
    <w:rsid w:val="00B3775C"/>
    <w:rsid w:val="00B37EE0"/>
    <w:rsid w:val="00B40B3B"/>
    <w:rsid w:val="00B413A5"/>
    <w:rsid w:val="00B41857"/>
    <w:rsid w:val="00B41A47"/>
    <w:rsid w:val="00B43184"/>
    <w:rsid w:val="00B43494"/>
    <w:rsid w:val="00B435FA"/>
    <w:rsid w:val="00B439A1"/>
    <w:rsid w:val="00B439D3"/>
    <w:rsid w:val="00B43BA6"/>
    <w:rsid w:val="00B43D3C"/>
    <w:rsid w:val="00B446C4"/>
    <w:rsid w:val="00B45C2F"/>
    <w:rsid w:val="00B4665D"/>
    <w:rsid w:val="00B46964"/>
    <w:rsid w:val="00B50AAE"/>
    <w:rsid w:val="00B51963"/>
    <w:rsid w:val="00B51F82"/>
    <w:rsid w:val="00B522C5"/>
    <w:rsid w:val="00B53128"/>
    <w:rsid w:val="00B5332E"/>
    <w:rsid w:val="00B53D45"/>
    <w:rsid w:val="00B540ED"/>
    <w:rsid w:val="00B54300"/>
    <w:rsid w:val="00B54992"/>
    <w:rsid w:val="00B54D22"/>
    <w:rsid w:val="00B54E70"/>
    <w:rsid w:val="00B55043"/>
    <w:rsid w:val="00B55400"/>
    <w:rsid w:val="00B55706"/>
    <w:rsid w:val="00B55ACF"/>
    <w:rsid w:val="00B55BAB"/>
    <w:rsid w:val="00B55BD3"/>
    <w:rsid w:val="00B55E2F"/>
    <w:rsid w:val="00B5624B"/>
    <w:rsid w:val="00B563AE"/>
    <w:rsid w:val="00B569D8"/>
    <w:rsid w:val="00B56E61"/>
    <w:rsid w:val="00B5720C"/>
    <w:rsid w:val="00B57378"/>
    <w:rsid w:val="00B57EF6"/>
    <w:rsid w:val="00B57FF1"/>
    <w:rsid w:val="00B60C4A"/>
    <w:rsid w:val="00B61470"/>
    <w:rsid w:val="00B61C13"/>
    <w:rsid w:val="00B61F68"/>
    <w:rsid w:val="00B622F4"/>
    <w:rsid w:val="00B622F7"/>
    <w:rsid w:val="00B6281E"/>
    <w:rsid w:val="00B62FDD"/>
    <w:rsid w:val="00B634D8"/>
    <w:rsid w:val="00B6430A"/>
    <w:rsid w:val="00B643F4"/>
    <w:rsid w:val="00B64432"/>
    <w:rsid w:val="00B64796"/>
    <w:rsid w:val="00B64965"/>
    <w:rsid w:val="00B64DD9"/>
    <w:rsid w:val="00B64DF6"/>
    <w:rsid w:val="00B65202"/>
    <w:rsid w:val="00B66C77"/>
    <w:rsid w:val="00B66CFD"/>
    <w:rsid w:val="00B66FA7"/>
    <w:rsid w:val="00B67365"/>
    <w:rsid w:val="00B67B15"/>
    <w:rsid w:val="00B67E8D"/>
    <w:rsid w:val="00B7026F"/>
    <w:rsid w:val="00B702C1"/>
    <w:rsid w:val="00B70AD3"/>
    <w:rsid w:val="00B719F3"/>
    <w:rsid w:val="00B71F99"/>
    <w:rsid w:val="00B721A6"/>
    <w:rsid w:val="00B72275"/>
    <w:rsid w:val="00B72329"/>
    <w:rsid w:val="00B7266B"/>
    <w:rsid w:val="00B7289F"/>
    <w:rsid w:val="00B72BB0"/>
    <w:rsid w:val="00B73577"/>
    <w:rsid w:val="00B73AC9"/>
    <w:rsid w:val="00B73C60"/>
    <w:rsid w:val="00B73E13"/>
    <w:rsid w:val="00B743F4"/>
    <w:rsid w:val="00B74AC9"/>
    <w:rsid w:val="00B74FB6"/>
    <w:rsid w:val="00B75C98"/>
    <w:rsid w:val="00B75D41"/>
    <w:rsid w:val="00B75D79"/>
    <w:rsid w:val="00B77122"/>
    <w:rsid w:val="00B778A4"/>
    <w:rsid w:val="00B77D7A"/>
    <w:rsid w:val="00B805E3"/>
    <w:rsid w:val="00B805FB"/>
    <w:rsid w:val="00B80E4D"/>
    <w:rsid w:val="00B813D7"/>
    <w:rsid w:val="00B81FC7"/>
    <w:rsid w:val="00B82231"/>
    <w:rsid w:val="00B824C7"/>
    <w:rsid w:val="00B82BB4"/>
    <w:rsid w:val="00B8383A"/>
    <w:rsid w:val="00B8409F"/>
    <w:rsid w:val="00B84269"/>
    <w:rsid w:val="00B8447D"/>
    <w:rsid w:val="00B85DBC"/>
    <w:rsid w:val="00B86157"/>
    <w:rsid w:val="00B8729E"/>
    <w:rsid w:val="00B8795A"/>
    <w:rsid w:val="00B87BD1"/>
    <w:rsid w:val="00B902F2"/>
    <w:rsid w:val="00B9073A"/>
    <w:rsid w:val="00B90853"/>
    <w:rsid w:val="00B90A9E"/>
    <w:rsid w:val="00B91260"/>
    <w:rsid w:val="00B91365"/>
    <w:rsid w:val="00B9153F"/>
    <w:rsid w:val="00B9187B"/>
    <w:rsid w:val="00B92EFB"/>
    <w:rsid w:val="00B93193"/>
    <w:rsid w:val="00B9340B"/>
    <w:rsid w:val="00B93E94"/>
    <w:rsid w:val="00B94060"/>
    <w:rsid w:val="00B940F5"/>
    <w:rsid w:val="00B94948"/>
    <w:rsid w:val="00B9506A"/>
    <w:rsid w:val="00B95D15"/>
    <w:rsid w:val="00B96925"/>
    <w:rsid w:val="00B96CF6"/>
    <w:rsid w:val="00B96EDD"/>
    <w:rsid w:val="00B96F4A"/>
    <w:rsid w:val="00B97D22"/>
    <w:rsid w:val="00BA0141"/>
    <w:rsid w:val="00BA058C"/>
    <w:rsid w:val="00BA0B6A"/>
    <w:rsid w:val="00BA14BD"/>
    <w:rsid w:val="00BA191D"/>
    <w:rsid w:val="00BA2C50"/>
    <w:rsid w:val="00BA37AB"/>
    <w:rsid w:val="00BA3990"/>
    <w:rsid w:val="00BA3AB3"/>
    <w:rsid w:val="00BA3BA6"/>
    <w:rsid w:val="00BA4136"/>
    <w:rsid w:val="00BA4396"/>
    <w:rsid w:val="00BA449B"/>
    <w:rsid w:val="00BA46F2"/>
    <w:rsid w:val="00BA48DD"/>
    <w:rsid w:val="00BA4BEA"/>
    <w:rsid w:val="00BA4FBE"/>
    <w:rsid w:val="00BA634E"/>
    <w:rsid w:val="00BA63BF"/>
    <w:rsid w:val="00BA6CD4"/>
    <w:rsid w:val="00BA7098"/>
    <w:rsid w:val="00BA71D1"/>
    <w:rsid w:val="00BA7671"/>
    <w:rsid w:val="00BA7B86"/>
    <w:rsid w:val="00BA7D33"/>
    <w:rsid w:val="00BB01E2"/>
    <w:rsid w:val="00BB04D9"/>
    <w:rsid w:val="00BB078B"/>
    <w:rsid w:val="00BB1331"/>
    <w:rsid w:val="00BB2982"/>
    <w:rsid w:val="00BB2FEE"/>
    <w:rsid w:val="00BB38CE"/>
    <w:rsid w:val="00BB3C79"/>
    <w:rsid w:val="00BB4554"/>
    <w:rsid w:val="00BB4C83"/>
    <w:rsid w:val="00BB52E2"/>
    <w:rsid w:val="00BB5A59"/>
    <w:rsid w:val="00BB7438"/>
    <w:rsid w:val="00BB749C"/>
    <w:rsid w:val="00BB772B"/>
    <w:rsid w:val="00BB7B29"/>
    <w:rsid w:val="00BB7DBD"/>
    <w:rsid w:val="00BC01E8"/>
    <w:rsid w:val="00BC0359"/>
    <w:rsid w:val="00BC0846"/>
    <w:rsid w:val="00BC084A"/>
    <w:rsid w:val="00BC2325"/>
    <w:rsid w:val="00BC2B5D"/>
    <w:rsid w:val="00BC3369"/>
    <w:rsid w:val="00BC34EE"/>
    <w:rsid w:val="00BC3941"/>
    <w:rsid w:val="00BC4322"/>
    <w:rsid w:val="00BC5286"/>
    <w:rsid w:val="00BC5A13"/>
    <w:rsid w:val="00BC60BD"/>
    <w:rsid w:val="00BC7110"/>
    <w:rsid w:val="00BC7313"/>
    <w:rsid w:val="00BC7496"/>
    <w:rsid w:val="00BC79C2"/>
    <w:rsid w:val="00BD030B"/>
    <w:rsid w:val="00BD05F9"/>
    <w:rsid w:val="00BD0A76"/>
    <w:rsid w:val="00BD13D9"/>
    <w:rsid w:val="00BD17DC"/>
    <w:rsid w:val="00BD1907"/>
    <w:rsid w:val="00BD25AF"/>
    <w:rsid w:val="00BD2ED1"/>
    <w:rsid w:val="00BD3896"/>
    <w:rsid w:val="00BD3A62"/>
    <w:rsid w:val="00BD40BA"/>
    <w:rsid w:val="00BD5799"/>
    <w:rsid w:val="00BD6039"/>
    <w:rsid w:val="00BD6299"/>
    <w:rsid w:val="00BD701A"/>
    <w:rsid w:val="00BD7CF0"/>
    <w:rsid w:val="00BE0444"/>
    <w:rsid w:val="00BE0668"/>
    <w:rsid w:val="00BE0D00"/>
    <w:rsid w:val="00BE16A9"/>
    <w:rsid w:val="00BE17DB"/>
    <w:rsid w:val="00BE199F"/>
    <w:rsid w:val="00BE2A9A"/>
    <w:rsid w:val="00BE2C50"/>
    <w:rsid w:val="00BE2C77"/>
    <w:rsid w:val="00BE2CE3"/>
    <w:rsid w:val="00BE37CD"/>
    <w:rsid w:val="00BE518A"/>
    <w:rsid w:val="00BE51E5"/>
    <w:rsid w:val="00BE6238"/>
    <w:rsid w:val="00BE72DF"/>
    <w:rsid w:val="00BE7B0B"/>
    <w:rsid w:val="00BE7FDF"/>
    <w:rsid w:val="00BF103C"/>
    <w:rsid w:val="00BF1971"/>
    <w:rsid w:val="00BF2392"/>
    <w:rsid w:val="00BF29D1"/>
    <w:rsid w:val="00BF2ECD"/>
    <w:rsid w:val="00BF3B6C"/>
    <w:rsid w:val="00BF3E5B"/>
    <w:rsid w:val="00BF3FA9"/>
    <w:rsid w:val="00BF45EE"/>
    <w:rsid w:val="00BF54D1"/>
    <w:rsid w:val="00BF5AFC"/>
    <w:rsid w:val="00BF6B30"/>
    <w:rsid w:val="00BF6DA0"/>
    <w:rsid w:val="00BF70F4"/>
    <w:rsid w:val="00BF774D"/>
    <w:rsid w:val="00BF779F"/>
    <w:rsid w:val="00BF79AC"/>
    <w:rsid w:val="00C005B0"/>
    <w:rsid w:val="00C00A99"/>
    <w:rsid w:val="00C00BE8"/>
    <w:rsid w:val="00C01897"/>
    <w:rsid w:val="00C01AD5"/>
    <w:rsid w:val="00C01ED9"/>
    <w:rsid w:val="00C024FC"/>
    <w:rsid w:val="00C02DF5"/>
    <w:rsid w:val="00C030AD"/>
    <w:rsid w:val="00C04419"/>
    <w:rsid w:val="00C04B1D"/>
    <w:rsid w:val="00C04D4F"/>
    <w:rsid w:val="00C04EC7"/>
    <w:rsid w:val="00C05089"/>
    <w:rsid w:val="00C05224"/>
    <w:rsid w:val="00C0580B"/>
    <w:rsid w:val="00C05E44"/>
    <w:rsid w:val="00C06295"/>
    <w:rsid w:val="00C0751E"/>
    <w:rsid w:val="00C07964"/>
    <w:rsid w:val="00C07C83"/>
    <w:rsid w:val="00C07D06"/>
    <w:rsid w:val="00C10063"/>
    <w:rsid w:val="00C1034D"/>
    <w:rsid w:val="00C1113D"/>
    <w:rsid w:val="00C117BC"/>
    <w:rsid w:val="00C128EB"/>
    <w:rsid w:val="00C129B6"/>
    <w:rsid w:val="00C12B31"/>
    <w:rsid w:val="00C13199"/>
    <w:rsid w:val="00C13458"/>
    <w:rsid w:val="00C13597"/>
    <w:rsid w:val="00C13690"/>
    <w:rsid w:val="00C13699"/>
    <w:rsid w:val="00C13808"/>
    <w:rsid w:val="00C13864"/>
    <w:rsid w:val="00C14137"/>
    <w:rsid w:val="00C1454B"/>
    <w:rsid w:val="00C15636"/>
    <w:rsid w:val="00C157C3"/>
    <w:rsid w:val="00C15BE4"/>
    <w:rsid w:val="00C16A7E"/>
    <w:rsid w:val="00C17711"/>
    <w:rsid w:val="00C17EB6"/>
    <w:rsid w:val="00C204A9"/>
    <w:rsid w:val="00C212B7"/>
    <w:rsid w:val="00C214C7"/>
    <w:rsid w:val="00C217E9"/>
    <w:rsid w:val="00C21B39"/>
    <w:rsid w:val="00C22025"/>
    <w:rsid w:val="00C22A32"/>
    <w:rsid w:val="00C22B29"/>
    <w:rsid w:val="00C2334C"/>
    <w:rsid w:val="00C23C2F"/>
    <w:rsid w:val="00C24201"/>
    <w:rsid w:val="00C2451E"/>
    <w:rsid w:val="00C246BA"/>
    <w:rsid w:val="00C2499A"/>
    <w:rsid w:val="00C24A17"/>
    <w:rsid w:val="00C24B36"/>
    <w:rsid w:val="00C24BD1"/>
    <w:rsid w:val="00C24CE5"/>
    <w:rsid w:val="00C25108"/>
    <w:rsid w:val="00C25373"/>
    <w:rsid w:val="00C25BB7"/>
    <w:rsid w:val="00C262C7"/>
    <w:rsid w:val="00C264FE"/>
    <w:rsid w:val="00C265F0"/>
    <w:rsid w:val="00C267CA"/>
    <w:rsid w:val="00C2694A"/>
    <w:rsid w:val="00C26A02"/>
    <w:rsid w:val="00C27048"/>
    <w:rsid w:val="00C27C14"/>
    <w:rsid w:val="00C30136"/>
    <w:rsid w:val="00C303AF"/>
    <w:rsid w:val="00C305F5"/>
    <w:rsid w:val="00C30A7A"/>
    <w:rsid w:val="00C30ECD"/>
    <w:rsid w:val="00C312ED"/>
    <w:rsid w:val="00C3167F"/>
    <w:rsid w:val="00C319BE"/>
    <w:rsid w:val="00C32121"/>
    <w:rsid w:val="00C32233"/>
    <w:rsid w:val="00C323CD"/>
    <w:rsid w:val="00C33AC2"/>
    <w:rsid w:val="00C33CAC"/>
    <w:rsid w:val="00C34008"/>
    <w:rsid w:val="00C34474"/>
    <w:rsid w:val="00C344B0"/>
    <w:rsid w:val="00C347A2"/>
    <w:rsid w:val="00C349D5"/>
    <w:rsid w:val="00C34D75"/>
    <w:rsid w:val="00C35722"/>
    <w:rsid w:val="00C35E75"/>
    <w:rsid w:val="00C36AE1"/>
    <w:rsid w:val="00C373D1"/>
    <w:rsid w:val="00C3743B"/>
    <w:rsid w:val="00C37B81"/>
    <w:rsid w:val="00C37E57"/>
    <w:rsid w:val="00C403CB"/>
    <w:rsid w:val="00C40733"/>
    <w:rsid w:val="00C40B24"/>
    <w:rsid w:val="00C414B0"/>
    <w:rsid w:val="00C4160D"/>
    <w:rsid w:val="00C419EB"/>
    <w:rsid w:val="00C42D65"/>
    <w:rsid w:val="00C42EA2"/>
    <w:rsid w:val="00C43A4C"/>
    <w:rsid w:val="00C43AC9"/>
    <w:rsid w:val="00C43B3E"/>
    <w:rsid w:val="00C43C12"/>
    <w:rsid w:val="00C442C9"/>
    <w:rsid w:val="00C4490D"/>
    <w:rsid w:val="00C44959"/>
    <w:rsid w:val="00C44E3A"/>
    <w:rsid w:val="00C44FE0"/>
    <w:rsid w:val="00C4541A"/>
    <w:rsid w:val="00C4541B"/>
    <w:rsid w:val="00C455E6"/>
    <w:rsid w:val="00C46281"/>
    <w:rsid w:val="00C4684F"/>
    <w:rsid w:val="00C469AC"/>
    <w:rsid w:val="00C46C52"/>
    <w:rsid w:val="00C47C7E"/>
    <w:rsid w:val="00C47C85"/>
    <w:rsid w:val="00C50AC6"/>
    <w:rsid w:val="00C517BB"/>
    <w:rsid w:val="00C522C9"/>
    <w:rsid w:val="00C52347"/>
    <w:rsid w:val="00C525A1"/>
    <w:rsid w:val="00C538B3"/>
    <w:rsid w:val="00C53F15"/>
    <w:rsid w:val="00C54298"/>
    <w:rsid w:val="00C544BB"/>
    <w:rsid w:val="00C5462E"/>
    <w:rsid w:val="00C55327"/>
    <w:rsid w:val="00C55419"/>
    <w:rsid w:val="00C5581E"/>
    <w:rsid w:val="00C55C71"/>
    <w:rsid w:val="00C56371"/>
    <w:rsid w:val="00C56706"/>
    <w:rsid w:val="00C57255"/>
    <w:rsid w:val="00C57A91"/>
    <w:rsid w:val="00C57ED3"/>
    <w:rsid w:val="00C602C4"/>
    <w:rsid w:val="00C606CC"/>
    <w:rsid w:val="00C60787"/>
    <w:rsid w:val="00C60C15"/>
    <w:rsid w:val="00C61938"/>
    <w:rsid w:val="00C61A9B"/>
    <w:rsid w:val="00C61BD2"/>
    <w:rsid w:val="00C61E2C"/>
    <w:rsid w:val="00C62409"/>
    <w:rsid w:val="00C62672"/>
    <w:rsid w:val="00C6269A"/>
    <w:rsid w:val="00C62821"/>
    <w:rsid w:val="00C629BA"/>
    <w:rsid w:val="00C63836"/>
    <w:rsid w:val="00C63866"/>
    <w:rsid w:val="00C642EB"/>
    <w:rsid w:val="00C65D7C"/>
    <w:rsid w:val="00C67401"/>
    <w:rsid w:val="00C67487"/>
    <w:rsid w:val="00C675CF"/>
    <w:rsid w:val="00C6775C"/>
    <w:rsid w:val="00C7019F"/>
    <w:rsid w:val="00C7036A"/>
    <w:rsid w:val="00C70C7D"/>
    <w:rsid w:val="00C70FD3"/>
    <w:rsid w:val="00C71C6D"/>
    <w:rsid w:val="00C71F13"/>
    <w:rsid w:val="00C7235F"/>
    <w:rsid w:val="00C72E2D"/>
    <w:rsid w:val="00C7369F"/>
    <w:rsid w:val="00C73905"/>
    <w:rsid w:val="00C740A5"/>
    <w:rsid w:val="00C745B4"/>
    <w:rsid w:val="00C74628"/>
    <w:rsid w:val="00C747EE"/>
    <w:rsid w:val="00C75145"/>
    <w:rsid w:val="00C75206"/>
    <w:rsid w:val="00C75B10"/>
    <w:rsid w:val="00C7615A"/>
    <w:rsid w:val="00C7645C"/>
    <w:rsid w:val="00C76919"/>
    <w:rsid w:val="00C76A06"/>
    <w:rsid w:val="00C76DB0"/>
    <w:rsid w:val="00C77449"/>
    <w:rsid w:val="00C80824"/>
    <w:rsid w:val="00C8090F"/>
    <w:rsid w:val="00C80AF6"/>
    <w:rsid w:val="00C80CF7"/>
    <w:rsid w:val="00C80FCF"/>
    <w:rsid w:val="00C820DB"/>
    <w:rsid w:val="00C823E6"/>
    <w:rsid w:val="00C82DC1"/>
    <w:rsid w:val="00C82E9F"/>
    <w:rsid w:val="00C8392C"/>
    <w:rsid w:val="00C83930"/>
    <w:rsid w:val="00C839F5"/>
    <w:rsid w:val="00C83C59"/>
    <w:rsid w:val="00C8405D"/>
    <w:rsid w:val="00C8430A"/>
    <w:rsid w:val="00C85674"/>
    <w:rsid w:val="00C8592C"/>
    <w:rsid w:val="00C85FD9"/>
    <w:rsid w:val="00C862F0"/>
    <w:rsid w:val="00C86347"/>
    <w:rsid w:val="00C863B7"/>
    <w:rsid w:val="00C86C7D"/>
    <w:rsid w:val="00C876F9"/>
    <w:rsid w:val="00C87B10"/>
    <w:rsid w:val="00C87BDF"/>
    <w:rsid w:val="00C9101E"/>
    <w:rsid w:val="00C911C5"/>
    <w:rsid w:val="00C91DD2"/>
    <w:rsid w:val="00C9270D"/>
    <w:rsid w:val="00C93774"/>
    <w:rsid w:val="00C9379F"/>
    <w:rsid w:val="00C937BB"/>
    <w:rsid w:val="00C9395C"/>
    <w:rsid w:val="00C93996"/>
    <w:rsid w:val="00C93C2E"/>
    <w:rsid w:val="00C94369"/>
    <w:rsid w:val="00C9502D"/>
    <w:rsid w:val="00C951F0"/>
    <w:rsid w:val="00C9579A"/>
    <w:rsid w:val="00C95CC3"/>
    <w:rsid w:val="00C9608F"/>
    <w:rsid w:val="00C963D6"/>
    <w:rsid w:val="00C96C93"/>
    <w:rsid w:val="00C9716E"/>
    <w:rsid w:val="00C9719D"/>
    <w:rsid w:val="00C973D9"/>
    <w:rsid w:val="00C97712"/>
    <w:rsid w:val="00C97D28"/>
    <w:rsid w:val="00CA0ABB"/>
    <w:rsid w:val="00CA0FD0"/>
    <w:rsid w:val="00CA1306"/>
    <w:rsid w:val="00CA182C"/>
    <w:rsid w:val="00CA1E62"/>
    <w:rsid w:val="00CA22AA"/>
    <w:rsid w:val="00CA2592"/>
    <w:rsid w:val="00CA3CF1"/>
    <w:rsid w:val="00CA3E8F"/>
    <w:rsid w:val="00CA461B"/>
    <w:rsid w:val="00CA4904"/>
    <w:rsid w:val="00CA5057"/>
    <w:rsid w:val="00CA56B3"/>
    <w:rsid w:val="00CA5FC9"/>
    <w:rsid w:val="00CA67A3"/>
    <w:rsid w:val="00CA6B30"/>
    <w:rsid w:val="00CA6BE2"/>
    <w:rsid w:val="00CA70D0"/>
    <w:rsid w:val="00CA77A5"/>
    <w:rsid w:val="00CA789F"/>
    <w:rsid w:val="00CA7BD2"/>
    <w:rsid w:val="00CB0561"/>
    <w:rsid w:val="00CB07F0"/>
    <w:rsid w:val="00CB1C36"/>
    <w:rsid w:val="00CB1E87"/>
    <w:rsid w:val="00CB1ED7"/>
    <w:rsid w:val="00CB2517"/>
    <w:rsid w:val="00CB28D0"/>
    <w:rsid w:val="00CB2B2F"/>
    <w:rsid w:val="00CB3060"/>
    <w:rsid w:val="00CB30C4"/>
    <w:rsid w:val="00CB3725"/>
    <w:rsid w:val="00CB4926"/>
    <w:rsid w:val="00CB4FC8"/>
    <w:rsid w:val="00CB55BF"/>
    <w:rsid w:val="00CB5B2A"/>
    <w:rsid w:val="00CB6773"/>
    <w:rsid w:val="00CB7288"/>
    <w:rsid w:val="00CB758E"/>
    <w:rsid w:val="00CB75C8"/>
    <w:rsid w:val="00CB79D8"/>
    <w:rsid w:val="00CC0539"/>
    <w:rsid w:val="00CC0D6B"/>
    <w:rsid w:val="00CC0DDA"/>
    <w:rsid w:val="00CC23A3"/>
    <w:rsid w:val="00CC2E99"/>
    <w:rsid w:val="00CC3737"/>
    <w:rsid w:val="00CC394B"/>
    <w:rsid w:val="00CC3D7D"/>
    <w:rsid w:val="00CC40C8"/>
    <w:rsid w:val="00CC462A"/>
    <w:rsid w:val="00CC4CDD"/>
    <w:rsid w:val="00CC4D02"/>
    <w:rsid w:val="00CC534D"/>
    <w:rsid w:val="00CC5C23"/>
    <w:rsid w:val="00CC6637"/>
    <w:rsid w:val="00CC73AF"/>
    <w:rsid w:val="00CC75B8"/>
    <w:rsid w:val="00CC79A8"/>
    <w:rsid w:val="00CD015C"/>
    <w:rsid w:val="00CD0316"/>
    <w:rsid w:val="00CD0813"/>
    <w:rsid w:val="00CD15B7"/>
    <w:rsid w:val="00CD1BC5"/>
    <w:rsid w:val="00CD23A2"/>
    <w:rsid w:val="00CD2554"/>
    <w:rsid w:val="00CD2725"/>
    <w:rsid w:val="00CD331B"/>
    <w:rsid w:val="00CD379F"/>
    <w:rsid w:val="00CD392A"/>
    <w:rsid w:val="00CD3947"/>
    <w:rsid w:val="00CD3950"/>
    <w:rsid w:val="00CD3F73"/>
    <w:rsid w:val="00CD4C69"/>
    <w:rsid w:val="00CD53AE"/>
    <w:rsid w:val="00CD59F5"/>
    <w:rsid w:val="00CD5A6A"/>
    <w:rsid w:val="00CD5B28"/>
    <w:rsid w:val="00CD65D4"/>
    <w:rsid w:val="00CD6B34"/>
    <w:rsid w:val="00CD70A3"/>
    <w:rsid w:val="00CD7A0D"/>
    <w:rsid w:val="00CE0108"/>
    <w:rsid w:val="00CE04E6"/>
    <w:rsid w:val="00CE050D"/>
    <w:rsid w:val="00CE0864"/>
    <w:rsid w:val="00CE0BFE"/>
    <w:rsid w:val="00CE121D"/>
    <w:rsid w:val="00CE1FFC"/>
    <w:rsid w:val="00CE3812"/>
    <w:rsid w:val="00CE3C9F"/>
    <w:rsid w:val="00CE44E1"/>
    <w:rsid w:val="00CE5F6C"/>
    <w:rsid w:val="00CE6970"/>
    <w:rsid w:val="00CE72B5"/>
    <w:rsid w:val="00CE7335"/>
    <w:rsid w:val="00CE7C8F"/>
    <w:rsid w:val="00CF0782"/>
    <w:rsid w:val="00CF0BF1"/>
    <w:rsid w:val="00CF0CFE"/>
    <w:rsid w:val="00CF121E"/>
    <w:rsid w:val="00CF1CC2"/>
    <w:rsid w:val="00CF2B57"/>
    <w:rsid w:val="00CF3422"/>
    <w:rsid w:val="00CF442C"/>
    <w:rsid w:val="00CF4FDB"/>
    <w:rsid w:val="00CF54BC"/>
    <w:rsid w:val="00CF54FE"/>
    <w:rsid w:val="00CF56A4"/>
    <w:rsid w:val="00CF5B1A"/>
    <w:rsid w:val="00CF60B2"/>
    <w:rsid w:val="00CF63EC"/>
    <w:rsid w:val="00CF6A6E"/>
    <w:rsid w:val="00CF6B8E"/>
    <w:rsid w:val="00CF74D5"/>
    <w:rsid w:val="00CF7643"/>
    <w:rsid w:val="00CF7712"/>
    <w:rsid w:val="00D0031C"/>
    <w:rsid w:val="00D003E5"/>
    <w:rsid w:val="00D007E1"/>
    <w:rsid w:val="00D00EE9"/>
    <w:rsid w:val="00D019D3"/>
    <w:rsid w:val="00D0307D"/>
    <w:rsid w:val="00D04515"/>
    <w:rsid w:val="00D04C6D"/>
    <w:rsid w:val="00D05E09"/>
    <w:rsid w:val="00D06480"/>
    <w:rsid w:val="00D103E5"/>
    <w:rsid w:val="00D10475"/>
    <w:rsid w:val="00D112D3"/>
    <w:rsid w:val="00D113B7"/>
    <w:rsid w:val="00D11B56"/>
    <w:rsid w:val="00D141F7"/>
    <w:rsid w:val="00D14226"/>
    <w:rsid w:val="00D14D36"/>
    <w:rsid w:val="00D161DC"/>
    <w:rsid w:val="00D16A0F"/>
    <w:rsid w:val="00D16B67"/>
    <w:rsid w:val="00D16BD5"/>
    <w:rsid w:val="00D16D22"/>
    <w:rsid w:val="00D16D52"/>
    <w:rsid w:val="00D1720D"/>
    <w:rsid w:val="00D17709"/>
    <w:rsid w:val="00D200A1"/>
    <w:rsid w:val="00D20782"/>
    <w:rsid w:val="00D21B8D"/>
    <w:rsid w:val="00D21ED4"/>
    <w:rsid w:val="00D21FB9"/>
    <w:rsid w:val="00D220BA"/>
    <w:rsid w:val="00D22316"/>
    <w:rsid w:val="00D225FB"/>
    <w:rsid w:val="00D22A45"/>
    <w:rsid w:val="00D22DF0"/>
    <w:rsid w:val="00D235CF"/>
    <w:rsid w:val="00D23A18"/>
    <w:rsid w:val="00D23CAB"/>
    <w:rsid w:val="00D24A7C"/>
    <w:rsid w:val="00D24EFF"/>
    <w:rsid w:val="00D25048"/>
    <w:rsid w:val="00D257AE"/>
    <w:rsid w:val="00D25866"/>
    <w:rsid w:val="00D25C17"/>
    <w:rsid w:val="00D25CFF"/>
    <w:rsid w:val="00D25D95"/>
    <w:rsid w:val="00D2618E"/>
    <w:rsid w:val="00D265CF"/>
    <w:rsid w:val="00D26AE7"/>
    <w:rsid w:val="00D26F6F"/>
    <w:rsid w:val="00D272D3"/>
    <w:rsid w:val="00D27C8F"/>
    <w:rsid w:val="00D30664"/>
    <w:rsid w:val="00D3090A"/>
    <w:rsid w:val="00D30BCD"/>
    <w:rsid w:val="00D30D4D"/>
    <w:rsid w:val="00D30DB0"/>
    <w:rsid w:val="00D321B3"/>
    <w:rsid w:val="00D3252F"/>
    <w:rsid w:val="00D328C7"/>
    <w:rsid w:val="00D32B9E"/>
    <w:rsid w:val="00D32BEC"/>
    <w:rsid w:val="00D33140"/>
    <w:rsid w:val="00D332D2"/>
    <w:rsid w:val="00D33745"/>
    <w:rsid w:val="00D34237"/>
    <w:rsid w:val="00D346D2"/>
    <w:rsid w:val="00D34D43"/>
    <w:rsid w:val="00D34FCA"/>
    <w:rsid w:val="00D3526C"/>
    <w:rsid w:val="00D35271"/>
    <w:rsid w:val="00D35748"/>
    <w:rsid w:val="00D35D35"/>
    <w:rsid w:val="00D35E5A"/>
    <w:rsid w:val="00D363A3"/>
    <w:rsid w:val="00D3645F"/>
    <w:rsid w:val="00D37090"/>
    <w:rsid w:val="00D37216"/>
    <w:rsid w:val="00D3727A"/>
    <w:rsid w:val="00D4027E"/>
    <w:rsid w:val="00D4096A"/>
    <w:rsid w:val="00D40CD6"/>
    <w:rsid w:val="00D40EC7"/>
    <w:rsid w:val="00D42203"/>
    <w:rsid w:val="00D424AA"/>
    <w:rsid w:val="00D42798"/>
    <w:rsid w:val="00D42C94"/>
    <w:rsid w:val="00D437EC"/>
    <w:rsid w:val="00D4396E"/>
    <w:rsid w:val="00D43C21"/>
    <w:rsid w:val="00D43DA6"/>
    <w:rsid w:val="00D44047"/>
    <w:rsid w:val="00D44B09"/>
    <w:rsid w:val="00D452A9"/>
    <w:rsid w:val="00D45E6D"/>
    <w:rsid w:val="00D46C6B"/>
    <w:rsid w:val="00D47401"/>
    <w:rsid w:val="00D47529"/>
    <w:rsid w:val="00D47CC2"/>
    <w:rsid w:val="00D47CD7"/>
    <w:rsid w:val="00D47EB1"/>
    <w:rsid w:val="00D507DE"/>
    <w:rsid w:val="00D508C3"/>
    <w:rsid w:val="00D50995"/>
    <w:rsid w:val="00D510E4"/>
    <w:rsid w:val="00D512B7"/>
    <w:rsid w:val="00D513B9"/>
    <w:rsid w:val="00D514DD"/>
    <w:rsid w:val="00D51598"/>
    <w:rsid w:val="00D522A2"/>
    <w:rsid w:val="00D52480"/>
    <w:rsid w:val="00D52D21"/>
    <w:rsid w:val="00D53CB7"/>
    <w:rsid w:val="00D54935"/>
    <w:rsid w:val="00D56760"/>
    <w:rsid w:val="00D56D7A"/>
    <w:rsid w:val="00D573E6"/>
    <w:rsid w:val="00D57A6C"/>
    <w:rsid w:val="00D57E85"/>
    <w:rsid w:val="00D60215"/>
    <w:rsid w:val="00D60A4B"/>
    <w:rsid w:val="00D60D39"/>
    <w:rsid w:val="00D60EC5"/>
    <w:rsid w:val="00D6147C"/>
    <w:rsid w:val="00D61861"/>
    <w:rsid w:val="00D61906"/>
    <w:rsid w:val="00D62351"/>
    <w:rsid w:val="00D62E69"/>
    <w:rsid w:val="00D63D07"/>
    <w:rsid w:val="00D640E5"/>
    <w:rsid w:val="00D64780"/>
    <w:rsid w:val="00D648E9"/>
    <w:rsid w:val="00D64C11"/>
    <w:rsid w:val="00D65108"/>
    <w:rsid w:val="00D66818"/>
    <w:rsid w:val="00D66DD6"/>
    <w:rsid w:val="00D67E55"/>
    <w:rsid w:val="00D70078"/>
    <w:rsid w:val="00D70129"/>
    <w:rsid w:val="00D70724"/>
    <w:rsid w:val="00D71367"/>
    <w:rsid w:val="00D71526"/>
    <w:rsid w:val="00D71592"/>
    <w:rsid w:val="00D71B25"/>
    <w:rsid w:val="00D72128"/>
    <w:rsid w:val="00D726DE"/>
    <w:rsid w:val="00D729E2"/>
    <w:rsid w:val="00D72BCE"/>
    <w:rsid w:val="00D7301D"/>
    <w:rsid w:val="00D73DF4"/>
    <w:rsid w:val="00D7484E"/>
    <w:rsid w:val="00D7572F"/>
    <w:rsid w:val="00D75898"/>
    <w:rsid w:val="00D7680E"/>
    <w:rsid w:val="00D76E7A"/>
    <w:rsid w:val="00D77007"/>
    <w:rsid w:val="00D771C1"/>
    <w:rsid w:val="00D7724E"/>
    <w:rsid w:val="00D7796B"/>
    <w:rsid w:val="00D8028A"/>
    <w:rsid w:val="00D80D02"/>
    <w:rsid w:val="00D812C5"/>
    <w:rsid w:val="00D8164A"/>
    <w:rsid w:val="00D81C95"/>
    <w:rsid w:val="00D823FE"/>
    <w:rsid w:val="00D8289D"/>
    <w:rsid w:val="00D828D0"/>
    <w:rsid w:val="00D83050"/>
    <w:rsid w:val="00D83479"/>
    <w:rsid w:val="00D83A13"/>
    <w:rsid w:val="00D846C1"/>
    <w:rsid w:val="00D8475B"/>
    <w:rsid w:val="00D84EB0"/>
    <w:rsid w:val="00D85636"/>
    <w:rsid w:val="00D85946"/>
    <w:rsid w:val="00D861F9"/>
    <w:rsid w:val="00D862D8"/>
    <w:rsid w:val="00D866EE"/>
    <w:rsid w:val="00D8773C"/>
    <w:rsid w:val="00D90078"/>
    <w:rsid w:val="00D90237"/>
    <w:rsid w:val="00D90517"/>
    <w:rsid w:val="00D9153D"/>
    <w:rsid w:val="00D916B9"/>
    <w:rsid w:val="00D917B1"/>
    <w:rsid w:val="00D917B2"/>
    <w:rsid w:val="00D918D9"/>
    <w:rsid w:val="00D91CFE"/>
    <w:rsid w:val="00D91E8A"/>
    <w:rsid w:val="00D9207C"/>
    <w:rsid w:val="00D928E5"/>
    <w:rsid w:val="00D92CF8"/>
    <w:rsid w:val="00D936A4"/>
    <w:rsid w:val="00D936F2"/>
    <w:rsid w:val="00D9373A"/>
    <w:rsid w:val="00D94DB4"/>
    <w:rsid w:val="00D94EAE"/>
    <w:rsid w:val="00D96561"/>
    <w:rsid w:val="00D96664"/>
    <w:rsid w:val="00D96830"/>
    <w:rsid w:val="00D96933"/>
    <w:rsid w:val="00D96D77"/>
    <w:rsid w:val="00D97599"/>
    <w:rsid w:val="00D97877"/>
    <w:rsid w:val="00D979DA"/>
    <w:rsid w:val="00DA04E8"/>
    <w:rsid w:val="00DA1118"/>
    <w:rsid w:val="00DA12F0"/>
    <w:rsid w:val="00DA1395"/>
    <w:rsid w:val="00DA158B"/>
    <w:rsid w:val="00DA16BC"/>
    <w:rsid w:val="00DA2960"/>
    <w:rsid w:val="00DA3008"/>
    <w:rsid w:val="00DA302C"/>
    <w:rsid w:val="00DA308B"/>
    <w:rsid w:val="00DA3F62"/>
    <w:rsid w:val="00DA4543"/>
    <w:rsid w:val="00DA4E1F"/>
    <w:rsid w:val="00DA4F59"/>
    <w:rsid w:val="00DA508D"/>
    <w:rsid w:val="00DA515E"/>
    <w:rsid w:val="00DA5DFE"/>
    <w:rsid w:val="00DA620E"/>
    <w:rsid w:val="00DA6452"/>
    <w:rsid w:val="00DA7066"/>
    <w:rsid w:val="00DA7976"/>
    <w:rsid w:val="00DA7EF2"/>
    <w:rsid w:val="00DB07BF"/>
    <w:rsid w:val="00DB0F95"/>
    <w:rsid w:val="00DB10E9"/>
    <w:rsid w:val="00DB1ABC"/>
    <w:rsid w:val="00DB1C8F"/>
    <w:rsid w:val="00DB266A"/>
    <w:rsid w:val="00DB2D8A"/>
    <w:rsid w:val="00DB3D8E"/>
    <w:rsid w:val="00DB460E"/>
    <w:rsid w:val="00DB4733"/>
    <w:rsid w:val="00DB55C5"/>
    <w:rsid w:val="00DB5704"/>
    <w:rsid w:val="00DB5C3A"/>
    <w:rsid w:val="00DB63A9"/>
    <w:rsid w:val="00DB6550"/>
    <w:rsid w:val="00DB73E5"/>
    <w:rsid w:val="00DB7721"/>
    <w:rsid w:val="00DB79F8"/>
    <w:rsid w:val="00DC03C1"/>
    <w:rsid w:val="00DC08DA"/>
    <w:rsid w:val="00DC093F"/>
    <w:rsid w:val="00DC15D7"/>
    <w:rsid w:val="00DC16CF"/>
    <w:rsid w:val="00DC1A96"/>
    <w:rsid w:val="00DC223B"/>
    <w:rsid w:val="00DC2DCE"/>
    <w:rsid w:val="00DC3156"/>
    <w:rsid w:val="00DC374B"/>
    <w:rsid w:val="00DC39B3"/>
    <w:rsid w:val="00DC4222"/>
    <w:rsid w:val="00DC42E0"/>
    <w:rsid w:val="00DC4586"/>
    <w:rsid w:val="00DC4716"/>
    <w:rsid w:val="00DC475C"/>
    <w:rsid w:val="00DC4DFB"/>
    <w:rsid w:val="00DC51F4"/>
    <w:rsid w:val="00DC5990"/>
    <w:rsid w:val="00DC5BB4"/>
    <w:rsid w:val="00DC6329"/>
    <w:rsid w:val="00DC6A24"/>
    <w:rsid w:val="00DC6D51"/>
    <w:rsid w:val="00DC7163"/>
    <w:rsid w:val="00DC7678"/>
    <w:rsid w:val="00DC7A19"/>
    <w:rsid w:val="00DC7AB9"/>
    <w:rsid w:val="00DC7D28"/>
    <w:rsid w:val="00DD0586"/>
    <w:rsid w:val="00DD06C6"/>
    <w:rsid w:val="00DD1276"/>
    <w:rsid w:val="00DD1DBF"/>
    <w:rsid w:val="00DD1EAD"/>
    <w:rsid w:val="00DD2134"/>
    <w:rsid w:val="00DD213E"/>
    <w:rsid w:val="00DD2309"/>
    <w:rsid w:val="00DD2333"/>
    <w:rsid w:val="00DD254E"/>
    <w:rsid w:val="00DD2BF5"/>
    <w:rsid w:val="00DD2ED2"/>
    <w:rsid w:val="00DD3812"/>
    <w:rsid w:val="00DD3CFE"/>
    <w:rsid w:val="00DD4023"/>
    <w:rsid w:val="00DD4672"/>
    <w:rsid w:val="00DD4935"/>
    <w:rsid w:val="00DD4D41"/>
    <w:rsid w:val="00DD4FCB"/>
    <w:rsid w:val="00DD53AB"/>
    <w:rsid w:val="00DD77CF"/>
    <w:rsid w:val="00DD78AD"/>
    <w:rsid w:val="00DD7E07"/>
    <w:rsid w:val="00DE03B7"/>
    <w:rsid w:val="00DE093F"/>
    <w:rsid w:val="00DE0D7A"/>
    <w:rsid w:val="00DE1126"/>
    <w:rsid w:val="00DE16B9"/>
    <w:rsid w:val="00DE1CB9"/>
    <w:rsid w:val="00DE225B"/>
    <w:rsid w:val="00DE2AB5"/>
    <w:rsid w:val="00DE2E71"/>
    <w:rsid w:val="00DE3672"/>
    <w:rsid w:val="00DE38B0"/>
    <w:rsid w:val="00DE3BFF"/>
    <w:rsid w:val="00DE4184"/>
    <w:rsid w:val="00DE45A9"/>
    <w:rsid w:val="00DE4A20"/>
    <w:rsid w:val="00DE5AAD"/>
    <w:rsid w:val="00DE66D1"/>
    <w:rsid w:val="00DE7B24"/>
    <w:rsid w:val="00DE7C22"/>
    <w:rsid w:val="00DE7DC2"/>
    <w:rsid w:val="00DF0278"/>
    <w:rsid w:val="00DF0FB9"/>
    <w:rsid w:val="00DF1427"/>
    <w:rsid w:val="00DF204D"/>
    <w:rsid w:val="00DF2FBD"/>
    <w:rsid w:val="00DF3992"/>
    <w:rsid w:val="00DF3B42"/>
    <w:rsid w:val="00DF3BC0"/>
    <w:rsid w:val="00DF4529"/>
    <w:rsid w:val="00DF4C3B"/>
    <w:rsid w:val="00DF5231"/>
    <w:rsid w:val="00DF5F90"/>
    <w:rsid w:val="00DF6138"/>
    <w:rsid w:val="00DF62D8"/>
    <w:rsid w:val="00DF6309"/>
    <w:rsid w:val="00DF6F01"/>
    <w:rsid w:val="00DF7A0D"/>
    <w:rsid w:val="00E00C18"/>
    <w:rsid w:val="00E011CF"/>
    <w:rsid w:val="00E013D6"/>
    <w:rsid w:val="00E01F3D"/>
    <w:rsid w:val="00E0255C"/>
    <w:rsid w:val="00E02BD8"/>
    <w:rsid w:val="00E030A9"/>
    <w:rsid w:val="00E0320F"/>
    <w:rsid w:val="00E03386"/>
    <w:rsid w:val="00E03B46"/>
    <w:rsid w:val="00E03D38"/>
    <w:rsid w:val="00E054DA"/>
    <w:rsid w:val="00E05A63"/>
    <w:rsid w:val="00E063D9"/>
    <w:rsid w:val="00E06AD6"/>
    <w:rsid w:val="00E06D13"/>
    <w:rsid w:val="00E07381"/>
    <w:rsid w:val="00E0747A"/>
    <w:rsid w:val="00E07A60"/>
    <w:rsid w:val="00E07A69"/>
    <w:rsid w:val="00E114C6"/>
    <w:rsid w:val="00E11B44"/>
    <w:rsid w:val="00E126C7"/>
    <w:rsid w:val="00E12E6D"/>
    <w:rsid w:val="00E1307C"/>
    <w:rsid w:val="00E13D9F"/>
    <w:rsid w:val="00E14267"/>
    <w:rsid w:val="00E1440A"/>
    <w:rsid w:val="00E1477D"/>
    <w:rsid w:val="00E15A09"/>
    <w:rsid w:val="00E15B70"/>
    <w:rsid w:val="00E16028"/>
    <w:rsid w:val="00E169A3"/>
    <w:rsid w:val="00E2022D"/>
    <w:rsid w:val="00E2192B"/>
    <w:rsid w:val="00E21D43"/>
    <w:rsid w:val="00E21DC5"/>
    <w:rsid w:val="00E21DD6"/>
    <w:rsid w:val="00E227BE"/>
    <w:rsid w:val="00E22E6F"/>
    <w:rsid w:val="00E22EA4"/>
    <w:rsid w:val="00E2313F"/>
    <w:rsid w:val="00E246E6"/>
    <w:rsid w:val="00E250A2"/>
    <w:rsid w:val="00E25CA8"/>
    <w:rsid w:val="00E26852"/>
    <w:rsid w:val="00E2691E"/>
    <w:rsid w:val="00E2769B"/>
    <w:rsid w:val="00E27886"/>
    <w:rsid w:val="00E279F7"/>
    <w:rsid w:val="00E306CD"/>
    <w:rsid w:val="00E3078D"/>
    <w:rsid w:val="00E310C1"/>
    <w:rsid w:val="00E31430"/>
    <w:rsid w:val="00E31A43"/>
    <w:rsid w:val="00E31A5E"/>
    <w:rsid w:val="00E32AA8"/>
    <w:rsid w:val="00E32FB3"/>
    <w:rsid w:val="00E335E2"/>
    <w:rsid w:val="00E33606"/>
    <w:rsid w:val="00E33BA9"/>
    <w:rsid w:val="00E35A29"/>
    <w:rsid w:val="00E35EA0"/>
    <w:rsid w:val="00E364C5"/>
    <w:rsid w:val="00E366BB"/>
    <w:rsid w:val="00E36F65"/>
    <w:rsid w:val="00E37176"/>
    <w:rsid w:val="00E37202"/>
    <w:rsid w:val="00E374C2"/>
    <w:rsid w:val="00E376A0"/>
    <w:rsid w:val="00E37928"/>
    <w:rsid w:val="00E37D47"/>
    <w:rsid w:val="00E40444"/>
    <w:rsid w:val="00E40FA9"/>
    <w:rsid w:val="00E414EE"/>
    <w:rsid w:val="00E421E4"/>
    <w:rsid w:val="00E4246F"/>
    <w:rsid w:val="00E429B0"/>
    <w:rsid w:val="00E42C30"/>
    <w:rsid w:val="00E42C85"/>
    <w:rsid w:val="00E437AB"/>
    <w:rsid w:val="00E43A62"/>
    <w:rsid w:val="00E43DEB"/>
    <w:rsid w:val="00E4402A"/>
    <w:rsid w:val="00E445BC"/>
    <w:rsid w:val="00E445EF"/>
    <w:rsid w:val="00E449DB"/>
    <w:rsid w:val="00E44C11"/>
    <w:rsid w:val="00E45130"/>
    <w:rsid w:val="00E45C78"/>
    <w:rsid w:val="00E4604F"/>
    <w:rsid w:val="00E46060"/>
    <w:rsid w:val="00E46577"/>
    <w:rsid w:val="00E467E3"/>
    <w:rsid w:val="00E47F71"/>
    <w:rsid w:val="00E500F2"/>
    <w:rsid w:val="00E50A80"/>
    <w:rsid w:val="00E50B40"/>
    <w:rsid w:val="00E51000"/>
    <w:rsid w:val="00E52104"/>
    <w:rsid w:val="00E522BC"/>
    <w:rsid w:val="00E530B4"/>
    <w:rsid w:val="00E537F3"/>
    <w:rsid w:val="00E54075"/>
    <w:rsid w:val="00E54B93"/>
    <w:rsid w:val="00E55389"/>
    <w:rsid w:val="00E55978"/>
    <w:rsid w:val="00E56618"/>
    <w:rsid w:val="00E569E6"/>
    <w:rsid w:val="00E56C0B"/>
    <w:rsid w:val="00E60A16"/>
    <w:rsid w:val="00E61311"/>
    <w:rsid w:val="00E6135F"/>
    <w:rsid w:val="00E61419"/>
    <w:rsid w:val="00E61ABD"/>
    <w:rsid w:val="00E6346C"/>
    <w:rsid w:val="00E63591"/>
    <w:rsid w:val="00E637C9"/>
    <w:rsid w:val="00E64630"/>
    <w:rsid w:val="00E647CA"/>
    <w:rsid w:val="00E64DF7"/>
    <w:rsid w:val="00E66257"/>
    <w:rsid w:val="00E668BD"/>
    <w:rsid w:val="00E66DBA"/>
    <w:rsid w:val="00E6711E"/>
    <w:rsid w:val="00E673F0"/>
    <w:rsid w:val="00E67427"/>
    <w:rsid w:val="00E6784B"/>
    <w:rsid w:val="00E67F07"/>
    <w:rsid w:val="00E70370"/>
    <w:rsid w:val="00E710F8"/>
    <w:rsid w:val="00E728C1"/>
    <w:rsid w:val="00E72DCA"/>
    <w:rsid w:val="00E7319E"/>
    <w:rsid w:val="00E73237"/>
    <w:rsid w:val="00E734AA"/>
    <w:rsid w:val="00E74A0B"/>
    <w:rsid w:val="00E74C6B"/>
    <w:rsid w:val="00E75671"/>
    <w:rsid w:val="00E75B60"/>
    <w:rsid w:val="00E76776"/>
    <w:rsid w:val="00E76A89"/>
    <w:rsid w:val="00E7774F"/>
    <w:rsid w:val="00E8029A"/>
    <w:rsid w:val="00E8065F"/>
    <w:rsid w:val="00E80B64"/>
    <w:rsid w:val="00E81817"/>
    <w:rsid w:val="00E81BAA"/>
    <w:rsid w:val="00E81BC6"/>
    <w:rsid w:val="00E82E5C"/>
    <w:rsid w:val="00E82EED"/>
    <w:rsid w:val="00E839E5"/>
    <w:rsid w:val="00E83D2B"/>
    <w:rsid w:val="00E849CF"/>
    <w:rsid w:val="00E869E2"/>
    <w:rsid w:val="00E86B8E"/>
    <w:rsid w:val="00E87230"/>
    <w:rsid w:val="00E91C50"/>
    <w:rsid w:val="00E92934"/>
    <w:rsid w:val="00E92BE0"/>
    <w:rsid w:val="00E92D11"/>
    <w:rsid w:val="00E92F64"/>
    <w:rsid w:val="00E93175"/>
    <w:rsid w:val="00E938F6"/>
    <w:rsid w:val="00E93CCA"/>
    <w:rsid w:val="00E93D86"/>
    <w:rsid w:val="00E94731"/>
    <w:rsid w:val="00E95460"/>
    <w:rsid w:val="00E95603"/>
    <w:rsid w:val="00E95D2E"/>
    <w:rsid w:val="00E95E9A"/>
    <w:rsid w:val="00E95F2C"/>
    <w:rsid w:val="00E9615E"/>
    <w:rsid w:val="00E9759A"/>
    <w:rsid w:val="00E978B6"/>
    <w:rsid w:val="00E97AA8"/>
    <w:rsid w:val="00E97FC2"/>
    <w:rsid w:val="00EA093F"/>
    <w:rsid w:val="00EA1337"/>
    <w:rsid w:val="00EA166F"/>
    <w:rsid w:val="00EA172F"/>
    <w:rsid w:val="00EA2134"/>
    <w:rsid w:val="00EA3151"/>
    <w:rsid w:val="00EA338A"/>
    <w:rsid w:val="00EA344D"/>
    <w:rsid w:val="00EA3758"/>
    <w:rsid w:val="00EA435B"/>
    <w:rsid w:val="00EA44B8"/>
    <w:rsid w:val="00EA4937"/>
    <w:rsid w:val="00EA4AB9"/>
    <w:rsid w:val="00EA4BFE"/>
    <w:rsid w:val="00EA5117"/>
    <w:rsid w:val="00EA584D"/>
    <w:rsid w:val="00EA5D86"/>
    <w:rsid w:val="00EA6162"/>
    <w:rsid w:val="00EA6AC2"/>
    <w:rsid w:val="00EA6B12"/>
    <w:rsid w:val="00EA6BD0"/>
    <w:rsid w:val="00EA6E22"/>
    <w:rsid w:val="00EA75E4"/>
    <w:rsid w:val="00EA75F2"/>
    <w:rsid w:val="00EA76F1"/>
    <w:rsid w:val="00EA7A13"/>
    <w:rsid w:val="00EA7ADB"/>
    <w:rsid w:val="00EA7C78"/>
    <w:rsid w:val="00EB0D1F"/>
    <w:rsid w:val="00EB1911"/>
    <w:rsid w:val="00EB1BF4"/>
    <w:rsid w:val="00EB1CBE"/>
    <w:rsid w:val="00EB2200"/>
    <w:rsid w:val="00EB37C7"/>
    <w:rsid w:val="00EB4825"/>
    <w:rsid w:val="00EB4ABE"/>
    <w:rsid w:val="00EB4CB7"/>
    <w:rsid w:val="00EB5263"/>
    <w:rsid w:val="00EB5407"/>
    <w:rsid w:val="00EB5428"/>
    <w:rsid w:val="00EB5A8E"/>
    <w:rsid w:val="00EB5C16"/>
    <w:rsid w:val="00EB5C1B"/>
    <w:rsid w:val="00EB60E6"/>
    <w:rsid w:val="00EB7906"/>
    <w:rsid w:val="00EB79D8"/>
    <w:rsid w:val="00EB7D67"/>
    <w:rsid w:val="00EC00AD"/>
    <w:rsid w:val="00EC07EA"/>
    <w:rsid w:val="00EC0E56"/>
    <w:rsid w:val="00EC11B3"/>
    <w:rsid w:val="00EC1278"/>
    <w:rsid w:val="00EC1A38"/>
    <w:rsid w:val="00EC1CFF"/>
    <w:rsid w:val="00EC1FAD"/>
    <w:rsid w:val="00EC2280"/>
    <w:rsid w:val="00EC31AE"/>
    <w:rsid w:val="00EC34A9"/>
    <w:rsid w:val="00EC352B"/>
    <w:rsid w:val="00EC3E9E"/>
    <w:rsid w:val="00EC42B1"/>
    <w:rsid w:val="00EC4FA2"/>
    <w:rsid w:val="00EC512F"/>
    <w:rsid w:val="00EC548B"/>
    <w:rsid w:val="00EC5BEF"/>
    <w:rsid w:val="00EC5DF2"/>
    <w:rsid w:val="00EC5E9D"/>
    <w:rsid w:val="00EC5FF8"/>
    <w:rsid w:val="00EC6335"/>
    <w:rsid w:val="00EC6790"/>
    <w:rsid w:val="00EC6884"/>
    <w:rsid w:val="00EC6BD8"/>
    <w:rsid w:val="00EC7252"/>
    <w:rsid w:val="00ED0D08"/>
    <w:rsid w:val="00ED0D9C"/>
    <w:rsid w:val="00ED10F6"/>
    <w:rsid w:val="00ED11FB"/>
    <w:rsid w:val="00ED14D4"/>
    <w:rsid w:val="00ED1692"/>
    <w:rsid w:val="00ED18B0"/>
    <w:rsid w:val="00ED1AFB"/>
    <w:rsid w:val="00ED1CF3"/>
    <w:rsid w:val="00ED1F52"/>
    <w:rsid w:val="00ED2304"/>
    <w:rsid w:val="00ED2709"/>
    <w:rsid w:val="00ED29FE"/>
    <w:rsid w:val="00ED303B"/>
    <w:rsid w:val="00ED340F"/>
    <w:rsid w:val="00ED3BE9"/>
    <w:rsid w:val="00ED3D6C"/>
    <w:rsid w:val="00ED413B"/>
    <w:rsid w:val="00ED419E"/>
    <w:rsid w:val="00ED4209"/>
    <w:rsid w:val="00ED4248"/>
    <w:rsid w:val="00ED47B8"/>
    <w:rsid w:val="00ED4F80"/>
    <w:rsid w:val="00ED5343"/>
    <w:rsid w:val="00ED55BA"/>
    <w:rsid w:val="00ED5764"/>
    <w:rsid w:val="00ED5D59"/>
    <w:rsid w:val="00ED611F"/>
    <w:rsid w:val="00ED6736"/>
    <w:rsid w:val="00ED6A0A"/>
    <w:rsid w:val="00ED6B20"/>
    <w:rsid w:val="00ED701C"/>
    <w:rsid w:val="00EE0664"/>
    <w:rsid w:val="00EE181F"/>
    <w:rsid w:val="00EE2F27"/>
    <w:rsid w:val="00EE38FA"/>
    <w:rsid w:val="00EE3DD6"/>
    <w:rsid w:val="00EE3FB4"/>
    <w:rsid w:val="00EE4FCB"/>
    <w:rsid w:val="00EE5280"/>
    <w:rsid w:val="00EE5646"/>
    <w:rsid w:val="00EE59CD"/>
    <w:rsid w:val="00EE6121"/>
    <w:rsid w:val="00EE627F"/>
    <w:rsid w:val="00EE7026"/>
    <w:rsid w:val="00EF101A"/>
    <w:rsid w:val="00EF1623"/>
    <w:rsid w:val="00EF238A"/>
    <w:rsid w:val="00EF25AF"/>
    <w:rsid w:val="00EF2BA1"/>
    <w:rsid w:val="00EF3131"/>
    <w:rsid w:val="00EF3253"/>
    <w:rsid w:val="00EF3D83"/>
    <w:rsid w:val="00EF41B7"/>
    <w:rsid w:val="00EF4665"/>
    <w:rsid w:val="00EF5503"/>
    <w:rsid w:val="00EF562A"/>
    <w:rsid w:val="00EF5B97"/>
    <w:rsid w:val="00EF62B0"/>
    <w:rsid w:val="00EF62DB"/>
    <w:rsid w:val="00EF63F8"/>
    <w:rsid w:val="00EF6861"/>
    <w:rsid w:val="00EF755E"/>
    <w:rsid w:val="00F001DF"/>
    <w:rsid w:val="00F006F4"/>
    <w:rsid w:val="00F00827"/>
    <w:rsid w:val="00F008B2"/>
    <w:rsid w:val="00F00936"/>
    <w:rsid w:val="00F01112"/>
    <w:rsid w:val="00F012AB"/>
    <w:rsid w:val="00F0132E"/>
    <w:rsid w:val="00F0150B"/>
    <w:rsid w:val="00F01887"/>
    <w:rsid w:val="00F01AB8"/>
    <w:rsid w:val="00F028E2"/>
    <w:rsid w:val="00F02A37"/>
    <w:rsid w:val="00F02E2A"/>
    <w:rsid w:val="00F032EE"/>
    <w:rsid w:val="00F04F57"/>
    <w:rsid w:val="00F04F98"/>
    <w:rsid w:val="00F0509E"/>
    <w:rsid w:val="00F063A4"/>
    <w:rsid w:val="00F06E7A"/>
    <w:rsid w:val="00F070E9"/>
    <w:rsid w:val="00F07959"/>
    <w:rsid w:val="00F1041C"/>
    <w:rsid w:val="00F1097B"/>
    <w:rsid w:val="00F10E79"/>
    <w:rsid w:val="00F1111F"/>
    <w:rsid w:val="00F1151B"/>
    <w:rsid w:val="00F1176A"/>
    <w:rsid w:val="00F11DB4"/>
    <w:rsid w:val="00F12852"/>
    <w:rsid w:val="00F1324B"/>
    <w:rsid w:val="00F135BB"/>
    <w:rsid w:val="00F140D5"/>
    <w:rsid w:val="00F143E2"/>
    <w:rsid w:val="00F14C87"/>
    <w:rsid w:val="00F1525D"/>
    <w:rsid w:val="00F157DA"/>
    <w:rsid w:val="00F15AF5"/>
    <w:rsid w:val="00F15C38"/>
    <w:rsid w:val="00F15DA1"/>
    <w:rsid w:val="00F176B1"/>
    <w:rsid w:val="00F17CB3"/>
    <w:rsid w:val="00F20146"/>
    <w:rsid w:val="00F2089D"/>
    <w:rsid w:val="00F20DDB"/>
    <w:rsid w:val="00F221D5"/>
    <w:rsid w:val="00F2232F"/>
    <w:rsid w:val="00F228F6"/>
    <w:rsid w:val="00F22A45"/>
    <w:rsid w:val="00F231B4"/>
    <w:rsid w:val="00F24E7C"/>
    <w:rsid w:val="00F25317"/>
    <w:rsid w:val="00F2556B"/>
    <w:rsid w:val="00F26578"/>
    <w:rsid w:val="00F26FB6"/>
    <w:rsid w:val="00F2727F"/>
    <w:rsid w:val="00F2752C"/>
    <w:rsid w:val="00F27FAC"/>
    <w:rsid w:val="00F30AD0"/>
    <w:rsid w:val="00F314F8"/>
    <w:rsid w:val="00F31860"/>
    <w:rsid w:val="00F31934"/>
    <w:rsid w:val="00F31FAB"/>
    <w:rsid w:val="00F3219F"/>
    <w:rsid w:val="00F324AB"/>
    <w:rsid w:val="00F32916"/>
    <w:rsid w:val="00F32A07"/>
    <w:rsid w:val="00F34315"/>
    <w:rsid w:val="00F3592D"/>
    <w:rsid w:val="00F36033"/>
    <w:rsid w:val="00F36198"/>
    <w:rsid w:val="00F4071B"/>
    <w:rsid w:val="00F42033"/>
    <w:rsid w:val="00F42569"/>
    <w:rsid w:val="00F429EF"/>
    <w:rsid w:val="00F42E98"/>
    <w:rsid w:val="00F43437"/>
    <w:rsid w:val="00F43C6B"/>
    <w:rsid w:val="00F44385"/>
    <w:rsid w:val="00F448C9"/>
    <w:rsid w:val="00F44E55"/>
    <w:rsid w:val="00F4535E"/>
    <w:rsid w:val="00F45DEF"/>
    <w:rsid w:val="00F45EB0"/>
    <w:rsid w:val="00F475FF"/>
    <w:rsid w:val="00F47CE9"/>
    <w:rsid w:val="00F5083E"/>
    <w:rsid w:val="00F50F08"/>
    <w:rsid w:val="00F50FDB"/>
    <w:rsid w:val="00F50FE9"/>
    <w:rsid w:val="00F51383"/>
    <w:rsid w:val="00F51C72"/>
    <w:rsid w:val="00F52A5F"/>
    <w:rsid w:val="00F52AA3"/>
    <w:rsid w:val="00F52FE8"/>
    <w:rsid w:val="00F53524"/>
    <w:rsid w:val="00F53E8E"/>
    <w:rsid w:val="00F54172"/>
    <w:rsid w:val="00F5417A"/>
    <w:rsid w:val="00F5454E"/>
    <w:rsid w:val="00F54E00"/>
    <w:rsid w:val="00F55364"/>
    <w:rsid w:val="00F553BE"/>
    <w:rsid w:val="00F56773"/>
    <w:rsid w:val="00F56F98"/>
    <w:rsid w:val="00F5707C"/>
    <w:rsid w:val="00F572FB"/>
    <w:rsid w:val="00F60905"/>
    <w:rsid w:val="00F60AA7"/>
    <w:rsid w:val="00F60FD5"/>
    <w:rsid w:val="00F610C8"/>
    <w:rsid w:val="00F61152"/>
    <w:rsid w:val="00F6119C"/>
    <w:rsid w:val="00F62BE6"/>
    <w:rsid w:val="00F62D05"/>
    <w:rsid w:val="00F63CFC"/>
    <w:rsid w:val="00F643D1"/>
    <w:rsid w:val="00F647A5"/>
    <w:rsid w:val="00F65630"/>
    <w:rsid w:val="00F65812"/>
    <w:rsid w:val="00F658F1"/>
    <w:rsid w:val="00F66453"/>
    <w:rsid w:val="00F66590"/>
    <w:rsid w:val="00F6714B"/>
    <w:rsid w:val="00F67912"/>
    <w:rsid w:val="00F67FC8"/>
    <w:rsid w:val="00F7023F"/>
    <w:rsid w:val="00F7085E"/>
    <w:rsid w:val="00F709F3"/>
    <w:rsid w:val="00F710AD"/>
    <w:rsid w:val="00F716DF"/>
    <w:rsid w:val="00F717B6"/>
    <w:rsid w:val="00F717D3"/>
    <w:rsid w:val="00F72802"/>
    <w:rsid w:val="00F731F0"/>
    <w:rsid w:val="00F73352"/>
    <w:rsid w:val="00F7344A"/>
    <w:rsid w:val="00F75004"/>
    <w:rsid w:val="00F75078"/>
    <w:rsid w:val="00F75554"/>
    <w:rsid w:val="00F76108"/>
    <w:rsid w:val="00F761E3"/>
    <w:rsid w:val="00F76ADA"/>
    <w:rsid w:val="00F771A9"/>
    <w:rsid w:val="00F77906"/>
    <w:rsid w:val="00F77A47"/>
    <w:rsid w:val="00F77BD9"/>
    <w:rsid w:val="00F77EB4"/>
    <w:rsid w:val="00F81287"/>
    <w:rsid w:val="00F815EE"/>
    <w:rsid w:val="00F81F60"/>
    <w:rsid w:val="00F82133"/>
    <w:rsid w:val="00F82A39"/>
    <w:rsid w:val="00F845F9"/>
    <w:rsid w:val="00F84E1E"/>
    <w:rsid w:val="00F853D4"/>
    <w:rsid w:val="00F855D1"/>
    <w:rsid w:val="00F85D7C"/>
    <w:rsid w:val="00F86DFB"/>
    <w:rsid w:val="00F87D03"/>
    <w:rsid w:val="00F87ECC"/>
    <w:rsid w:val="00F87FE0"/>
    <w:rsid w:val="00F901AE"/>
    <w:rsid w:val="00F90339"/>
    <w:rsid w:val="00F9085F"/>
    <w:rsid w:val="00F90D7F"/>
    <w:rsid w:val="00F91E5F"/>
    <w:rsid w:val="00F9252E"/>
    <w:rsid w:val="00F93052"/>
    <w:rsid w:val="00F93133"/>
    <w:rsid w:val="00F934F5"/>
    <w:rsid w:val="00F9435C"/>
    <w:rsid w:val="00F94500"/>
    <w:rsid w:val="00F94FD9"/>
    <w:rsid w:val="00F9515D"/>
    <w:rsid w:val="00F952A4"/>
    <w:rsid w:val="00F952A7"/>
    <w:rsid w:val="00F95760"/>
    <w:rsid w:val="00F95D98"/>
    <w:rsid w:val="00F95FF7"/>
    <w:rsid w:val="00F96D74"/>
    <w:rsid w:val="00F971E6"/>
    <w:rsid w:val="00F97869"/>
    <w:rsid w:val="00FA0783"/>
    <w:rsid w:val="00FA1609"/>
    <w:rsid w:val="00FA1B2E"/>
    <w:rsid w:val="00FA1B4B"/>
    <w:rsid w:val="00FA21E0"/>
    <w:rsid w:val="00FA2EF8"/>
    <w:rsid w:val="00FA31DC"/>
    <w:rsid w:val="00FA3993"/>
    <w:rsid w:val="00FA447E"/>
    <w:rsid w:val="00FA44C0"/>
    <w:rsid w:val="00FA6065"/>
    <w:rsid w:val="00FA6475"/>
    <w:rsid w:val="00FA65BA"/>
    <w:rsid w:val="00FA7032"/>
    <w:rsid w:val="00FA7737"/>
    <w:rsid w:val="00FB057E"/>
    <w:rsid w:val="00FB097A"/>
    <w:rsid w:val="00FB0C2C"/>
    <w:rsid w:val="00FB0C5C"/>
    <w:rsid w:val="00FB1041"/>
    <w:rsid w:val="00FB139F"/>
    <w:rsid w:val="00FB1E8C"/>
    <w:rsid w:val="00FB2823"/>
    <w:rsid w:val="00FB2D78"/>
    <w:rsid w:val="00FB3066"/>
    <w:rsid w:val="00FB3323"/>
    <w:rsid w:val="00FB400B"/>
    <w:rsid w:val="00FB4539"/>
    <w:rsid w:val="00FB4630"/>
    <w:rsid w:val="00FB582D"/>
    <w:rsid w:val="00FB5DB4"/>
    <w:rsid w:val="00FB5E23"/>
    <w:rsid w:val="00FB6761"/>
    <w:rsid w:val="00FB69FD"/>
    <w:rsid w:val="00FB71E2"/>
    <w:rsid w:val="00FB7374"/>
    <w:rsid w:val="00FB739A"/>
    <w:rsid w:val="00FB7680"/>
    <w:rsid w:val="00FC05F7"/>
    <w:rsid w:val="00FC0CE2"/>
    <w:rsid w:val="00FC1530"/>
    <w:rsid w:val="00FC1598"/>
    <w:rsid w:val="00FC2372"/>
    <w:rsid w:val="00FC27A2"/>
    <w:rsid w:val="00FC28A9"/>
    <w:rsid w:val="00FC2E1F"/>
    <w:rsid w:val="00FC3544"/>
    <w:rsid w:val="00FC3E77"/>
    <w:rsid w:val="00FC4070"/>
    <w:rsid w:val="00FC4147"/>
    <w:rsid w:val="00FC464D"/>
    <w:rsid w:val="00FC4882"/>
    <w:rsid w:val="00FC4AC3"/>
    <w:rsid w:val="00FC4B2A"/>
    <w:rsid w:val="00FC53B6"/>
    <w:rsid w:val="00FC61FB"/>
    <w:rsid w:val="00FC66E7"/>
    <w:rsid w:val="00FC73F5"/>
    <w:rsid w:val="00FC7617"/>
    <w:rsid w:val="00FD00E9"/>
    <w:rsid w:val="00FD0442"/>
    <w:rsid w:val="00FD0617"/>
    <w:rsid w:val="00FD080B"/>
    <w:rsid w:val="00FD0E83"/>
    <w:rsid w:val="00FD1027"/>
    <w:rsid w:val="00FD14AE"/>
    <w:rsid w:val="00FD1554"/>
    <w:rsid w:val="00FD1ABB"/>
    <w:rsid w:val="00FD28BB"/>
    <w:rsid w:val="00FD3098"/>
    <w:rsid w:val="00FD336F"/>
    <w:rsid w:val="00FD3756"/>
    <w:rsid w:val="00FD3B2C"/>
    <w:rsid w:val="00FD3F2A"/>
    <w:rsid w:val="00FD3FA2"/>
    <w:rsid w:val="00FD42FE"/>
    <w:rsid w:val="00FD5501"/>
    <w:rsid w:val="00FD56BA"/>
    <w:rsid w:val="00FD57E0"/>
    <w:rsid w:val="00FD5810"/>
    <w:rsid w:val="00FD6FF3"/>
    <w:rsid w:val="00FD7481"/>
    <w:rsid w:val="00FD76BD"/>
    <w:rsid w:val="00FD7BA6"/>
    <w:rsid w:val="00FD7C5C"/>
    <w:rsid w:val="00FD7CE6"/>
    <w:rsid w:val="00FE201E"/>
    <w:rsid w:val="00FE3D74"/>
    <w:rsid w:val="00FE4014"/>
    <w:rsid w:val="00FE40CB"/>
    <w:rsid w:val="00FE4E10"/>
    <w:rsid w:val="00FE65C8"/>
    <w:rsid w:val="00FE7176"/>
    <w:rsid w:val="00FE7514"/>
    <w:rsid w:val="00FE77C7"/>
    <w:rsid w:val="00FF05CE"/>
    <w:rsid w:val="00FF06D6"/>
    <w:rsid w:val="00FF0797"/>
    <w:rsid w:val="00FF091A"/>
    <w:rsid w:val="00FF0E68"/>
    <w:rsid w:val="00FF0EBB"/>
    <w:rsid w:val="00FF1254"/>
    <w:rsid w:val="00FF16E5"/>
    <w:rsid w:val="00FF3BC1"/>
    <w:rsid w:val="00FF4779"/>
    <w:rsid w:val="00FF4B67"/>
    <w:rsid w:val="00FF4E3F"/>
    <w:rsid w:val="00FF5B39"/>
    <w:rsid w:val="00FF5CFA"/>
    <w:rsid w:val="00FF5FA7"/>
    <w:rsid w:val="00FF66FC"/>
    <w:rsid w:val="00FF7011"/>
    <w:rsid w:val="00FF7166"/>
    <w:rsid w:val="00FF72C2"/>
    <w:rsid w:val="00FF79ED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69F25B2-4676-49F8-8062-87C14514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591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PMingLiU" w:hAnsi="Times New Roman"/>
      <w:sz w:val="22"/>
      <w:lang w:val="en-GB"/>
    </w:rPr>
  </w:style>
  <w:style w:type="paragraph" w:styleId="Heading1">
    <w:name w:val="heading 1"/>
    <w:next w:val="Normal"/>
    <w:link w:val="Heading1Char"/>
    <w:qFormat/>
    <w:rsid w:val="00CC4D0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C4D02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unhideWhenUsed/>
    <w:qFormat/>
    <w:rsid w:val="00CC4D0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CC4D0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CC4D0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4D02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Times New Roman" w:hAnsi="Arial"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C4D02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CC4D0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CC4D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4D02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link w:val="Heading2"/>
    <w:rsid w:val="00CC4D02"/>
    <w:rPr>
      <w:rFonts w:ascii="Arial" w:eastAsia="Times New Roman" w:hAnsi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CC4D02"/>
    <w:rPr>
      <w:rFonts w:ascii="Arial" w:eastAsia="Times New Roman" w:hAnsi="Arial"/>
      <w:sz w:val="28"/>
      <w:szCs w:val="28"/>
      <w:lang w:val="en-GB"/>
    </w:rPr>
  </w:style>
  <w:style w:type="character" w:customStyle="1" w:styleId="Heading4Char">
    <w:name w:val="Heading 4 Char"/>
    <w:link w:val="Heading4"/>
    <w:rsid w:val="00CC4D02"/>
    <w:rPr>
      <w:rFonts w:ascii="Arial" w:eastAsia="Times New Roman" w:hAnsi="Arial"/>
      <w:sz w:val="24"/>
      <w:szCs w:val="24"/>
      <w:lang w:val="en-GB"/>
    </w:rPr>
  </w:style>
  <w:style w:type="character" w:customStyle="1" w:styleId="Heading5Char">
    <w:name w:val="Heading 5 Char"/>
    <w:link w:val="Heading5"/>
    <w:semiHidden/>
    <w:rsid w:val="00CC4D02"/>
    <w:rPr>
      <w:rFonts w:ascii="Arial" w:eastAsia="Times New Roman" w:hAnsi="Arial"/>
      <w:sz w:val="22"/>
      <w:szCs w:val="22"/>
      <w:lang w:val="en-GB"/>
    </w:rPr>
  </w:style>
  <w:style w:type="character" w:customStyle="1" w:styleId="Heading6Char">
    <w:name w:val="Heading 6 Char"/>
    <w:link w:val="Heading6"/>
    <w:semiHidden/>
    <w:rsid w:val="00CC4D02"/>
    <w:rPr>
      <w:rFonts w:ascii="Arial" w:eastAsia="Times New Roman" w:hAnsi="Arial" w:cs="Arial"/>
      <w:sz w:val="22"/>
      <w:lang w:val="en-GB"/>
    </w:rPr>
  </w:style>
  <w:style w:type="character" w:customStyle="1" w:styleId="Heading7Char">
    <w:name w:val="Heading 7 Char"/>
    <w:link w:val="Heading7"/>
    <w:semiHidden/>
    <w:rsid w:val="00CC4D02"/>
    <w:rPr>
      <w:rFonts w:ascii="Arial" w:eastAsia="PMingLiU" w:hAnsi="Arial" w:cs="Arial"/>
      <w:sz w:val="22"/>
      <w:lang w:val="en-GB"/>
    </w:rPr>
  </w:style>
  <w:style w:type="character" w:customStyle="1" w:styleId="Heading8Char">
    <w:name w:val="Heading 8 Char"/>
    <w:link w:val="Heading8"/>
    <w:semiHidden/>
    <w:rsid w:val="00CC4D02"/>
    <w:rPr>
      <w:rFonts w:ascii="Arial" w:eastAsia="PMingLiU" w:hAnsi="Arial" w:cs="Arial"/>
      <w:sz w:val="22"/>
      <w:lang w:val="en-GB"/>
    </w:rPr>
  </w:style>
  <w:style w:type="character" w:customStyle="1" w:styleId="Heading9Char">
    <w:name w:val="Heading 9 Char"/>
    <w:link w:val="Heading9"/>
    <w:semiHidden/>
    <w:rsid w:val="00CC4D02"/>
    <w:rPr>
      <w:rFonts w:ascii="Arial" w:eastAsia="PMingLiU" w:hAnsi="Arial" w:cs="Arial"/>
      <w:sz w:val="22"/>
      <w:lang w:val="en-GB"/>
    </w:rPr>
  </w:style>
  <w:style w:type="paragraph" w:customStyle="1" w:styleId="3GPPHeader">
    <w:name w:val="3GPP_Header"/>
    <w:basedOn w:val="Normal"/>
    <w:rsid w:val="00CC4D0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C4D02"/>
    <w:pPr>
      <w:numPr>
        <w:numId w:val="2"/>
      </w:numPr>
    </w:pPr>
  </w:style>
  <w:style w:type="paragraph" w:customStyle="1" w:styleId="3GPPHeaderArial">
    <w:name w:val="3GPP_Header + Arial"/>
    <w:basedOn w:val="Normal"/>
    <w:rsid w:val="00CC4D02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C4D02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CC4D02"/>
    <w:rPr>
      <w:rFonts w:ascii="宋体" w:eastAsia="宋体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A5F5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link w:val="Header"/>
    <w:uiPriority w:val="99"/>
    <w:rsid w:val="006A5F53"/>
    <w:rPr>
      <w:rFonts w:ascii="Times New Roman" w:eastAsia="PMingLiU" w:hAnsi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A5F5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6A5F53"/>
    <w:rPr>
      <w:rFonts w:ascii="Times New Roman" w:eastAsia="PMingLiU" w:hAnsi="Times New Roman" w:cs="Times New Roman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2061C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1C2"/>
    <w:pPr>
      <w:jc w:val="left"/>
    </w:pPr>
  </w:style>
  <w:style w:type="character" w:customStyle="1" w:styleId="CommentTextChar">
    <w:name w:val="Comment Text Char"/>
    <w:link w:val="CommentText"/>
    <w:uiPriority w:val="99"/>
    <w:semiHidden/>
    <w:rsid w:val="002061C2"/>
    <w:rPr>
      <w:rFonts w:ascii="Times New Roman" w:eastAsia="PMingLiU" w:hAnsi="Times New Roman"/>
      <w:sz w:val="22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1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61C2"/>
    <w:rPr>
      <w:rFonts w:ascii="Times New Roman" w:eastAsia="PMingLiU" w:hAnsi="Times New Roman"/>
      <w:b/>
      <w:bCs/>
      <w:sz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1C2"/>
    <w:pPr>
      <w:spacing w:after="0"/>
    </w:pPr>
    <w:rPr>
      <w:rFonts w:ascii="Cambria" w:eastAsia="宋体" w:hAnsi="Cambria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061C2"/>
    <w:rPr>
      <w:rFonts w:ascii="Cambria" w:eastAsia="宋体" w:hAnsi="Cambria" w:cs="Times New Roman"/>
      <w:sz w:val="18"/>
      <w:szCs w:val="18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5F572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F572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EB37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4D2"/>
    <w:pPr>
      <w:overflowPunct/>
      <w:autoSpaceDE/>
      <w:autoSpaceDN/>
      <w:adjustRightInd/>
      <w:spacing w:after="0"/>
      <w:ind w:left="720"/>
      <w:contextualSpacing/>
      <w:jc w:val="left"/>
    </w:pPr>
    <w:rPr>
      <w:rFonts w:eastAsia="Times New Roman"/>
      <w:sz w:val="24"/>
      <w:szCs w:val="24"/>
      <w:lang w:val="en-US"/>
    </w:rPr>
  </w:style>
  <w:style w:type="table" w:styleId="ColorfulList-Accent5">
    <w:name w:val="Colorful List Accent 5"/>
    <w:basedOn w:val="TableNormal"/>
    <w:uiPriority w:val="72"/>
    <w:rsid w:val="00E869E2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character" w:styleId="Hyperlink">
    <w:name w:val="Hyperlink"/>
    <w:uiPriority w:val="99"/>
    <w:rsid w:val="00AD4D15"/>
    <w:rPr>
      <w:color w:val="0000FF"/>
      <w:u w:val="single"/>
    </w:rPr>
  </w:style>
  <w:style w:type="table" w:customStyle="1" w:styleId="-11">
    <w:name w:val="淺色格線 - 輔色 11"/>
    <w:basedOn w:val="TableNormal"/>
    <w:uiPriority w:val="62"/>
    <w:rsid w:val="000875E4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PMingLiU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PMingLiU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PMingLiU" w:hAnsi="Calibri Light" w:cs="Times New Roman"/>
        <w:b/>
        <w:bCs/>
      </w:rPr>
    </w:tblStylePr>
    <w:tblStylePr w:type="lastCol">
      <w:rPr>
        <w:rFonts w:ascii="Calibri Light" w:eastAsia="PMingLiU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5C6C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TW"/>
    </w:rPr>
  </w:style>
  <w:style w:type="paragraph" w:styleId="BodyText">
    <w:name w:val="Body Text"/>
    <w:aliases w:val="bt"/>
    <w:basedOn w:val="Normal"/>
    <w:link w:val="BodyTextChar"/>
    <w:rsid w:val="00C04EC7"/>
    <w:pPr>
      <w:overflowPunct/>
      <w:autoSpaceDE/>
      <w:autoSpaceDN/>
      <w:adjustRightInd/>
    </w:pPr>
    <w:rPr>
      <w:rFonts w:eastAsia="MS Mincho"/>
      <w:sz w:val="20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C04EC7"/>
    <w:rPr>
      <w:rFonts w:ascii="Times New Roman" w:eastAsia="MS Mincho" w:hAnsi="Times New Roman"/>
      <w:szCs w:val="24"/>
      <w:lang w:eastAsia="en-US"/>
    </w:rPr>
  </w:style>
  <w:style w:type="paragraph" w:customStyle="1" w:styleId="Agreement">
    <w:name w:val="Agreement"/>
    <w:basedOn w:val="Normal"/>
    <w:next w:val="Doc-text2"/>
    <w:rsid w:val="00006C45"/>
    <w:pPr>
      <w:numPr>
        <w:numId w:val="4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3E1A9C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paragraph" w:customStyle="1" w:styleId="PL">
    <w:name w:val="PL"/>
    <w:link w:val="PLChar"/>
    <w:rsid w:val="00081A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081A41"/>
    <w:rPr>
      <w:rFonts w:ascii="Courier New" w:eastAsia="Times New Roman" w:hAnsi="Courier New"/>
      <w:noProof/>
      <w:sz w:val="16"/>
      <w:lang w:bidi="ar-SA"/>
    </w:rPr>
  </w:style>
  <w:style w:type="paragraph" w:styleId="ListBullet5">
    <w:name w:val="List Bullet 5"/>
    <w:basedOn w:val="Normal"/>
    <w:autoRedefine/>
    <w:rsid w:val="00963279"/>
    <w:pPr>
      <w:numPr>
        <w:numId w:val="5"/>
      </w:numPr>
      <w:overflowPunct/>
      <w:autoSpaceDE/>
      <w:autoSpaceDN/>
      <w:adjustRightInd/>
      <w:spacing w:before="60" w:after="60" w:line="280" w:lineRule="atLeast"/>
    </w:pPr>
    <w:rPr>
      <w:rFonts w:eastAsia="MS Mincho"/>
      <w:sz w:val="20"/>
      <w:lang w:eastAsia="en-US"/>
    </w:rPr>
  </w:style>
  <w:style w:type="paragraph" w:customStyle="1" w:styleId="ZT">
    <w:name w:val="ZT"/>
    <w:rsid w:val="00CC5C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B30C4"/>
    <w:rPr>
      <w:rFonts w:asciiTheme="majorHAnsi" w:eastAsia="黑体" w:hAnsiTheme="majorHAnsi" w:cstheme="majorBidi"/>
      <w:sz w:val="20"/>
    </w:rPr>
  </w:style>
  <w:style w:type="table" w:customStyle="1" w:styleId="TableGridLight1">
    <w:name w:val="Table Grid Light1"/>
    <w:basedOn w:val="TableNormal"/>
    <w:uiPriority w:val="40"/>
    <w:rsid w:val="002551B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930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828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4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6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93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tk81133\Desktop\NR%20MA%20Preliminary%20LLS%20results_MediaTek_NB-IoT_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tk81133\Desktop\NR%20MA%20Preliminary%20LLS%20results_MediaTek_NB-IoT_2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tk81133\Desktop\Tdoc%20for%20NB-IoT\&#21407;&#22987;&#25968;&#25454;&#24635;&#32467;2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tk81133\Desktop\Tdoc%20for%20NB-IoT\&#21407;&#22987;&#25968;&#25454;&#24635;&#32467;2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tk81133\Desktop\Tdoc%20for%20NB-IoT\&#21407;&#22987;&#25968;&#25454;&#24635;&#32467;2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tk81133\Desktop\Tdoc%20for%20NB-IoT\&#21407;&#22987;&#25968;&#25454;&#24635;&#32467;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sum</a:t>
            </a:r>
            <a:r>
              <a:rPr lang="en-US" sz="1000" baseline="0"/>
              <a:t> SE vs MCL with real CE</a:t>
            </a:r>
            <a:endParaRPr lang="en-US" sz="1000"/>
          </a:p>
        </c:rich>
      </c:tx>
      <c:layout>
        <c:manualLayout>
          <c:xMode val="edge"/>
          <c:yMode val="edge"/>
          <c:x val="0.26870830975047277"/>
          <c:y val="0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294644291912498"/>
          <c:y val="7.1903325936463633E-2"/>
          <c:w val="0.6000099588571971"/>
          <c:h val="0.75233263264010253"/>
        </c:manualLayout>
      </c:layout>
      <c:scatterChart>
        <c:scatterStyle val="smoothMarker"/>
        <c:varyColors val="0"/>
        <c:ser>
          <c:idx val="0"/>
          <c:order val="0"/>
          <c:tx>
            <c:v>OMA FDM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('UL EVAL Results-MCL'!$K$45,'UL EVAL Results-MCL'!$M$45)</c:f>
              <c:numCache>
                <c:formatCode>0.0</c:formatCode>
                <c:ptCount val="2"/>
                <c:pt idx="0">
                  <c:v>141.57787486224655</c:v>
                </c:pt>
                <c:pt idx="1">
                  <c:v>146.11787486224654</c:v>
                </c:pt>
              </c:numCache>
            </c:numRef>
          </c:xVal>
          <c:yVal>
            <c:numRef>
              <c:f>('UL EVAL Results-MCL'!$K$33,'UL EVAL Results-MCL'!$M$33)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1"/>
          <c:order val="1"/>
          <c:tx>
            <c:v>OMA TDM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('UL EVAL Results-MCL'!$L$45,'UL EVAL Results-MCL'!$N$45)</c:f>
              <c:numCache>
                <c:formatCode>0.0</c:formatCode>
                <c:ptCount val="2"/>
                <c:pt idx="0">
                  <c:v>137.98727494896698</c:v>
                </c:pt>
                <c:pt idx="1">
                  <c:v>141.96727494896695</c:v>
                </c:pt>
              </c:numCache>
            </c:numRef>
          </c:xVal>
          <c:yVal>
            <c:numRef>
              <c:f>('UL EVAL Results-MCL'!$L$33,'UL EVAL Results-MCL'!$N$33)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2"/>
          <c:order val="2"/>
          <c:tx>
            <c:v>NOMA SC=3</c:v>
          </c:tx>
          <c:spPr>
            <a:ln w="19050" cap="rnd">
              <a:solidFill>
                <a:schemeClr val="accent1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prstDash val="sysDot"/>
              </a:ln>
              <a:effectLst/>
            </c:spPr>
          </c:marker>
          <c:xVal>
            <c:numRef>
              <c:f>('UL EVAL Results-MCL'!$O$45,'UL EVAL Results-MCL'!$Q$45)</c:f>
              <c:numCache>
                <c:formatCode>0.0</c:formatCode>
                <c:ptCount val="2"/>
                <c:pt idx="0">
                  <c:v>141.41257490560673</c:v>
                </c:pt>
                <c:pt idx="1">
                  <c:v>144.81457490560675</c:v>
                </c:pt>
              </c:numCache>
            </c:numRef>
          </c:xVal>
          <c:yVal>
            <c:numRef>
              <c:f>('UL EVAL Results-MCL'!$O$33,'UL EVAL Results-MCL'!$Q$33)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ser>
          <c:idx val="3"/>
          <c:order val="3"/>
          <c:tx>
            <c:v>NOMA sc=12</c:v>
          </c:tx>
          <c:spPr>
            <a:ln w="19050" cap="rnd">
              <a:solidFill>
                <a:schemeClr val="accent4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  <a:prstDash val="sysDash"/>
              </a:ln>
              <a:effectLst/>
            </c:spPr>
          </c:marker>
          <c:xVal>
            <c:numRef>
              <c:f>('UL EVAL Results-MCL'!$P$45,'UL EVAL Results-MCL'!$R$45)</c:f>
              <c:numCache>
                <c:formatCode>0.0</c:formatCode>
                <c:ptCount val="2"/>
                <c:pt idx="0">
                  <c:v>141.32567494896693</c:v>
                </c:pt>
                <c:pt idx="1">
                  <c:v>144.31427494896695</c:v>
                </c:pt>
              </c:numCache>
            </c:numRef>
          </c:xVal>
          <c:yVal>
            <c:numRef>
              <c:f>('UL EVAL Results-MCL'!$P$33,'UL EVAL Results-MCL'!$R$33)</c:f>
              <c:numCache>
                <c:formatCode>General</c:formatCode>
                <c:ptCount val="2"/>
                <c:pt idx="0">
                  <c:v>1</c:v>
                </c:pt>
                <c:pt idx="1">
                  <c:v>0.5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5225808"/>
        <c:axId val="220988192"/>
      </c:scatterChart>
      <c:valAx>
        <c:axId val="225225808"/>
        <c:scaling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MCL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0988192"/>
        <c:crosses val="autoZero"/>
        <c:crossBetween val="midCat"/>
      </c:valAx>
      <c:valAx>
        <c:axId val="220988192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sum</a:t>
                </a:r>
                <a:r>
                  <a:rPr lang="en-US" baseline="0"/>
                  <a:t> SE(bps/Hz)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1.7188899778799102E-3"/>
              <c:y val="0.2925386026590675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522580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50" baseline="0"/>
              <a:t>Per UE data  vs MCL with real CE</a:t>
            </a:r>
            <a:endParaRPr lang="en-US" sz="1050"/>
          </a:p>
        </c:rich>
      </c:tx>
      <c:layout>
        <c:manualLayout>
          <c:xMode val="edge"/>
          <c:yMode val="edge"/>
          <c:x val="0.26870830975047277"/>
          <c:y val="0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4878331535088726"/>
          <c:y val="7.2014465279306286E-2"/>
          <c:w val="0.6000099588571971"/>
          <c:h val="0.75233263264010253"/>
        </c:manualLayout>
      </c:layout>
      <c:scatterChart>
        <c:scatterStyle val="smoothMarker"/>
        <c:varyColors val="0"/>
        <c:ser>
          <c:idx val="0"/>
          <c:order val="0"/>
          <c:tx>
            <c:v>OMA FDM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('UL EVAL Results-MCL'!$K$45,'UL EVAL Results-MCL'!$M$45)</c:f>
              <c:numCache>
                <c:formatCode>0.0</c:formatCode>
                <c:ptCount val="2"/>
                <c:pt idx="0">
                  <c:v>141.57787486224655</c:v>
                </c:pt>
                <c:pt idx="1">
                  <c:v>146.11787486224654</c:v>
                </c:pt>
              </c:numCache>
            </c:numRef>
          </c:xVal>
          <c:yVal>
            <c:numRef>
              <c:f>('UL EVAL Results-MCL'!$K$46,'UL EVAL Results-MCL'!$M$46)</c:f>
              <c:numCache>
                <c:formatCode>General</c:formatCode>
                <c:ptCount val="2"/>
                <c:pt idx="0">
                  <c:v>45</c:v>
                </c:pt>
                <c:pt idx="1">
                  <c:v>22.5</c:v>
                </c:pt>
              </c:numCache>
            </c:numRef>
          </c:yVal>
          <c:smooth val="1"/>
        </c:ser>
        <c:ser>
          <c:idx val="1"/>
          <c:order val="1"/>
          <c:tx>
            <c:v>OMA TDM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('UL EVAL Results-MCL'!$L$45,'UL EVAL Results-MCL'!$N$45)</c:f>
              <c:numCache>
                <c:formatCode>0.0</c:formatCode>
                <c:ptCount val="2"/>
                <c:pt idx="0">
                  <c:v>137.98727494896698</c:v>
                </c:pt>
                <c:pt idx="1">
                  <c:v>141.96727494896695</c:v>
                </c:pt>
              </c:numCache>
            </c:numRef>
          </c:xVal>
          <c:yVal>
            <c:numRef>
              <c:f>('UL EVAL Results-MCL'!$L$46,'UL EVAL Results-MCL'!$N$46)</c:f>
              <c:numCache>
                <c:formatCode>General</c:formatCode>
                <c:ptCount val="2"/>
                <c:pt idx="0">
                  <c:v>180</c:v>
                </c:pt>
                <c:pt idx="1">
                  <c:v>90</c:v>
                </c:pt>
              </c:numCache>
            </c:numRef>
          </c:yVal>
          <c:smooth val="1"/>
        </c:ser>
        <c:ser>
          <c:idx val="2"/>
          <c:order val="2"/>
          <c:tx>
            <c:v>NOMA SC=3</c:v>
          </c:tx>
          <c:spPr>
            <a:ln w="19050" cap="rnd">
              <a:solidFill>
                <a:schemeClr val="accent1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prstDash val="sysDot"/>
              </a:ln>
              <a:effectLst/>
            </c:spPr>
          </c:marker>
          <c:xVal>
            <c:numRef>
              <c:f>('UL EVAL Results-MCL'!$O$45,'UL EVAL Results-MCL'!$Q$45)</c:f>
              <c:numCache>
                <c:formatCode>0.0</c:formatCode>
                <c:ptCount val="2"/>
                <c:pt idx="0">
                  <c:v>141.41257490560673</c:v>
                </c:pt>
                <c:pt idx="1">
                  <c:v>144.81457490560675</c:v>
                </c:pt>
              </c:numCache>
            </c:numRef>
          </c:xVal>
          <c:yVal>
            <c:numRef>
              <c:f>('UL EVAL Results-MCL'!$O$46,'UL EVAL Results-MCL'!$Q$46)</c:f>
              <c:numCache>
                <c:formatCode>General</c:formatCode>
                <c:ptCount val="2"/>
                <c:pt idx="0">
                  <c:v>45</c:v>
                </c:pt>
                <c:pt idx="1">
                  <c:v>22.5</c:v>
                </c:pt>
              </c:numCache>
            </c:numRef>
          </c:yVal>
          <c:smooth val="1"/>
        </c:ser>
        <c:ser>
          <c:idx val="3"/>
          <c:order val="3"/>
          <c:tx>
            <c:v>NOMA sc=12</c:v>
          </c:tx>
          <c:spPr>
            <a:ln w="19050" cap="rnd">
              <a:solidFill>
                <a:schemeClr val="accent4"/>
              </a:solidFill>
              <a:prstDash val="sysDash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  <a:prstDash val="sysDash"/>
              </a:ln>
              <a:effectLst/>
            </c:spPr>
          </c:marker>
          <c:xVal>
            <c:numRef>
              <c:f>('UL EVAL Results-MCL'!$P$45,'UL EVAL Results-MCL'!$R$45)</c:f>
              <c:numCache>
                <c:formatCode>0.0</c:formatCode>
                <c:ptCount val="2"/>
                <c:pt idx="0">
                  <c:v>141.32567494896693</c:v>
                </c:pt>
                <c:pt idx="1">
                  <c:v>144.31427494896695</c:v>
                </c:pt>
              </c:numCache>
            </c:numRef>
          </c:xVal>
          <c:yVal>
            <c:numRef>
              <c:f>('UL EVAL Results-MCL'!$P$46,'UL EVAL Results-MCL'!$R$46)</c:f>
              <c:numCache>
                <c:formatCode>General</c:formatCode>
                <c:ptCount val="2"/>
                <c:pt idx="0">
                  <c:v>90</c:v>
                </c:pt>
                <c:pt idx="1">
                  <c:v>45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0990544"/>
        <c:axId val="220989368"/>
      </c:scatterChart>
      <c:valAx>
        <c:axId val="220990544"/>
        <c:scaling>
          <c:orientation val="maxMin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MCL (dB)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0.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0989368"/>
        <c:crosses val="autoZero"/>
        <c:crossBetween val="midCat"/>
      </c:valAx>
      <c:valAx>
        <c:axId val="220989368"/>
        <c:scaling>
          <c:orientation val="minMax"/>
        </c:scaling>
        <c:delete val="0"/>
        <c:axPos val="r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aseline="0"/>
                  <a:t>per UE data (bps)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1.7188899778799102E-3"/>
              <c:y val="0.29253860265906756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0990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Case I: 12 subc &amp; SUM SE = 0.25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OMA IdealCE</c:v>
          </c:tx>
          <c:spPr>
            <a:ln w="19050" cap="rnd">
              <a:solidFill>
                <a:schemeClr val="accent1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prstDash val="sysDot"/>
              </a:ln>
              <a:effectLst/>
            </c:spPr>
          </c:marker>
          <c:xVal>
            <c:numRef>
              <c:f>'12 subc SE=0.5'!$C$2:$H$2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'12 subc SE=0.5'!$C$3:$H$3</c:f>
              <c:numCache>
                <c:formatCode>General</c:formatCode>
                <c:ptCount val="6"/>
                <c:pt idx="0">
                  <c:v>0.57600000000000007</c:v>
                </c:pt>
                <c:pt idx="1">
                  <c:v>0.35400000000000004</c:v>
                </c:pt>
                <c:pt idx="2">
                  <c:v>0.16600000000000001</c:v>
                </c:pt>
                <c:pt idx="3">
                  <c:v>6.8728999999999998E-2</c:v>
                </c:pt>
                <c:pt idx="4">
                  <c:v>2.7640000000000005E-2</c:v>
                </c:pt>
                <c:pt idx="5">
                  <c:v>1.0030000000000001E-2</c:v>
                </c:pt>
              </c:numCache>
            </c:numRef>
          </c:yVal>
          <c:smooth val="1"/>
        </c:ser>
        <c:ser>
          <c:idx val="1"/>
          <c:order val="1"/>
          <c:tx>
            <c:v>OMA RealCE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'12 subc SE=0.5'!$C$6:$H$6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'12 subc SE=0.5'!$C$7:$H$7</c:f>
              <c:numCache>
                <c:formatCode>General</c:formatCode>
                <c:ptCount val="6"/>
                <c:pt idx="0">
                  <c:v>0.67300000000000015</c:v>
                </c:pt>
                <c:pt idx="1">
                  <c:v>0.4230000000000001</c:v>
                </c:pt>
                <c:pt idx="2">
                  <c:v>0.24500000000000002</c:v>
                </c:pt>
                <c:pt idx="3">
                  <c:v>0.11799999999999998</c:v>
                </c:pt>
                <c:pt idx="4">
                  <c:v>4.3084999999999998E-2</c:v>
                </c:pt>
                <c:pt idx="5">
                  <c:v>2.2371000000000002E-2</c:v>
                </c:pt>
              </c:numCache>
            </c:numRef>
          </c:yVal>
          <c:smooth val="1"/>
        </c:ser>
        <c:ser>
          <c:idx val="2"/>
          <c:order val="2"/>
          <c:tx>
            <c:v>NOMA Ideal</c:v>
          </c:tx>
          <c:spPr>
            <a:ln w="19050" cap="rnd">
              <a:solidFill>
                <a:schemeClr val="accent3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sysDot"/>
              </a:ln>
              <a:effectLst/>
            </c:spPr>
          </c:marker>
          <c:xVal>
            <c:numRef>
              <c:f>'12 subc SE=0.5'!$C$13:$F$13</c:f>
              <c:numCache>
                <c:formatCode>General</c:formatCode>
                <c:ptCount val="4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</c:numCache>
            </c:numRef>
          </c:xVal>
          <c:yVal>
            <c:numRef>
              <c:f>'12 subc SE=0.5'!$C$15:$F$15</c:f>
              <c:numCache>
                <c:formatCode>General</c:formatCode>
                <c:ptCount val="4"/>
                <c:pt idx="0">
                  <c:v>0.26950000000000002</c:v>
                </c:pt>
                <c:pt idx="1">
                  <c:v>0.12250000000000001</c:v>
                </c:pt>
                <c:pt idx="2">
                  <c:v>4.8707000000000007E-2</c:v>
                </c:pt>
                <c:pt idx="3">
                  <c:v>2.0653499999999998E-2</c:v>
                </c:pt>
              </c:numCache>
            </c:numRef>
          </c:yVal>
          <c:smooth val="1"/>
        </c:ser>
        <c:ser>
          <c:idx val="3"/>
          <c:order val="3"/>
          <c:tx>
            <c:v>NOMA RealCE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'12 subc SE=0.5'!$C$17:$H$17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'12 subc SE=0.5'!$C$21:$H$21</c:f>
              <c:numCache>
                <c:formatCode>General</c:formatCode>
                <c:ptCount val="6"/>
                <c:pt idx="0">
                  <c:v>0.39333350000000006</c:v>
                </c:pt>
                <c:pt idx="1">
                  <c:v>0.20900000000000005</c:v>
                </c:pt>
                <c:pt idx="2">
                  <c:v>0.10466650000000002</c:v>
                </c:pt>
                <c:pt idx="3">
                  <c:v>5.3430000000000012E-2</c:v>
                </c:pt>
                <c:pt idx="4">
                  <c:v>2.7296000000000004E-2</c:v>
                </c:pt>
                <c:pt idx="5">
                  <c:v>1.4125E-2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2377776"/>
        <c:axId val="132377384"/>
      </c:scatterChart>
      <c:valAx>
        <c:axId val="13237777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SINR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2377384"/>
        <c:crosses val="autoZero"/>
        <c:crossBetween val="midCat"/>
      </c:valAx>
      <c:valAx>
        <c:axId val="132377384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23777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Case I: 12 subc &amp; SUM SE=0.5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OMA IdealCE</c:v>
          </c:tx>
          <c:spPr>
            <a:ln w="19050" cap="rnd">
              <a:solidFill>
                <a:schemeClr val="accent1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prstDash val="sysDot"/>
              </a:ln>
              <a:effectLst/>
            </c:spPr>
          </c:marker>
          <c:xVal>
            <c:numRef>
              <c:f>'12 subc SE=1'!$C$2:$H$2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'12 subc SE=1'!$C$3:$H$3</c:f>
              <c:numCache>
                <c:formatCode>General</c:formatCode>
                <c:ptCount val="6"/>
                <c:pt idx="0">
                  <c:v>0.66700000000000015</c:v>
                </c:pt>
                <c:pt idx="1">
                  <c:v>0.41800000000000004</c:v>
                </c:pt>
                <c:pt idx="2">
                  <c:v>0.21500000000000002</c:v>
                </c:pt>
                <c:pt idx="3">
                  <c:v>0.10199999999999998</c:v>
                </c:pt>
                <c:pt idx="4">
                  <c:v>4.8757000000000009E-2</c:v>
                </c:pt>
                <c:pt idx="5">
                  <c:v>1.7596000000000001E-2</c:v>
                </c:pt>
              </c:numCache>
            </c:numRef>
          </c:yVal>
          <c:smooth val="1"/>
        </c:ser>
        <c:ser>
          <c:idx val="1"/>
          <c:order val="1"/>
          <c:tx>
            <c:v>OMA RealCE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'12 subc SE=1'!$C$6:$H$6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'12 subc SE=1'!$C$7:$H$7</c:f>
              <c:numCache>
                <c:formatCode>General</c:formatCode>
                <c:ptCount val="6"/>
                <c:pt idx="0">
                  <c:v>0.78400000000000003</c:v>
                </c:pt>
                <c:pt idx="1">
                  <c:v>0.57199999999999995</c:v>
                </c:pt>
                <c:pt idx="2">
                  <c:v>0.3650000000000001</c:v>
                </c:pt>
                <c:pt idx="3">
                  <c:v>0.18400000000000002</c:v>
                </c:pt>
                <c:pt idx="4">
                  <c:v>6.9300000000000014E-2</c:v>
                </c:pt>
                <c:pt idx="5">
                  <c:v>4.4583000000000012E-2</c:v>
                </c:pt>
              </c:numCache>
            </c:numRef>
          </c:yVal>
          <c:smooth val="1"/>
        </c:ser>
        <c:ser>
          <c:idx val="2"/>
          <c:order val="2"/>
          <c:tx>
            <c:v>NOMA Ideal CE</c:v>
          </c:tx>
          <c:spPr>
            <a:ln w="19050" cap="rnd">
              <a:solidFill>
                <a:schemeClr val="accent3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sysDot"/>
              </a:ln>
              <a:effectLst/>
            </c:spPr>
          </c:marker>
          <c:xVal>
            <c:numRef>
              <c:f>'12 subc SE=1'!$C$13:$H$13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</c:numCache>
            </c:numRef>
          </c:xVal>
          <c:yVal>
            <c:numRef>
              <c:f>'12 subc SE=1'!$C$15:$H$15</c:f>
              <c:numCache>
                <c:formatCode>General</c:formatCode>
                <c:ptCount val="6"/>
                <c:pt idx="0">
                  <c:v>0.25600000000000001</c:v>
                </c:pt>
                <c:pt idx="1">
                  <c:v>0.11349999999999998</c:v>
                </c:pt>
                <c:pt idx="2">
                  <c:v>4.6284000000000006E-2</c:v>
                </c:pt>
                <c:pt idx="3">
                  <c:v>1.4799E-2</c:v>
                </c:pt>
                <c:pt idx="4">
                  <c:v>0</c:v>
                </c:pt>
                <c:pt idx="5">
                  <c:v>0</c:v>
                </c:pt>
              </c:numCache>
            </c:numRef>
          </c:yVal>
          <c:smooth val="1"/>
        </c:ser>
        <c:ser>
          <c:idx val="3"/>
          <c:order val="3"/>
          <c:tx>
            <c:v>NOMA RealCE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'12 subc SE=1'!$C$17:$H$17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'12 subc SE=1'!$C$21:$H$21</c:f>
              <c:numCache>
                <c:formatCode>General</c:formatCode>
                <c:ptCount val="6"/>
                <c:pt idx="0">
                  <c:v>0.39900000000000008</c:v>
                </c:pt>
                <c:pt idx="1">
                  <c:v>0.18566700000000003</c:v>
                </c:pt>
                <c:pt idx="2">
                  <c:v>0.10400000000000002</c:v>
                </c:pt>
                <c:pt idx="3">
                  <c:v>5.4401500000000005E-2</c:v>
                </c:pt>
                <c:pt idx="4">
                  <c:v>3.0391000000000001E-2</c:v>
                </c:pt>
                <c:pt idx="5">
                  <c:v>1.9865000000000004E-2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2375816"/>
        <c:axId val="132376992"/>
      </c:scatterChart>
      <c:valAx>
        <c:axId val="1323758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SINR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2376992"/>
        <c:crosses val="autoZero"/>
        <c:crossBetween val="midCat"/>
      </c:valAx>
      <c:valAx>
        <c:axId val="13237699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323758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Case2: 6 subc &amp; SUM SE = 0.25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OMA IdealCE</c:v>
          </c:tx>
          <c:spPr>
            <a:ln w="19050" cap="rnd">
              <a:solidFill>
                <a:schemeClr val="accent1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prstDash val="sysDot"/>
              </a:ln>
              <a:effectLst/>
            </c:spPr>
          </c:marker>
          <c:xVal>
            <c:numRef>
              <c:f>'3 subc SE=0.5 '!$C$2:$H$2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'3 subc SE=0.5 '!$C$3:$H$3</c:f>
              <c:numCache>
                <c:formatCode>General</c:formatCode>
                <c:ptCount val="6"/>
                <c:pt idx="0">
                  <c:v>0.7350000000000001</c:v>
                </c:pt>
                <c:pt idx="1">
                  <c:v>0.52200000000000002</c:v>
                </c:pt>
                <c:pt idx="2">
                  <c:v>0.28900000000000003</c:v>
                </c:pt>
                <c:pt idx="3">
                  <c:v>0.14500000000000002</c:v>
                </c:pt>
                <c:pt idx="4">
                  <c:v>7.0921999999999999E-2</c:v>
                </c:pt>
                <c:pt idx="5">
                  <c:v>3.0248000000000004E-2</c:v>
                </c:pt>
              </c:numCache>
            </c:numRef>
          </c:yVal>
          <c:smooth val="1"/>
        </c:ser>
        <c:ser>
          <c:idx val="1"/>
          <c:order val="1"/>
          <c:tx>
            <c:v>OMA RealCE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'3 subc SE=0.5 '!$C$6:$H$6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'3 subc SE=0.5 '!$C$7:$H$7</c:f>
              <c:numCache>
                <c:formatCode>General</c:formatCode>
                <c:ptCount val="6"/>
                <c:pt idx="0">
                  <c:v>0.82600000000000007</c:v>
                </c:pt>
                <c:pt idx="1">
                  <c:v>0.60400000000000009</c:v>
                </c:pt>
                <c:pt idx="2">
                  <c:v>0.3650000000000001</c:v>
                </c:pt>
                <c:pt idx="3">
                  <c:v>0.221</c:v>
                </c:pt>
                <c:pt idx="4">
                  <c:v>0.11</c:v>
                </c:pt>
                <c:pt idx="5">
                  <c:v>5.3419000000000001E-2</c:v>
                </c:pt>
              </c:numCache>
            </c:numRef>
          </c:yVal>
          <c:smooth val="1"/>
        </c:ser>
        <c:ser>
          <c:idx val="2"/>
          <c:order val="2"/>
          <c:tx>
            <c:v>NOMA Ideal</c:v>
          </c:tx>
          <c:spPr>
            <a:ln w="19050" cap="rnd">
              <a:solidFill>
                <a:schemeClr val="accent3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sysDot"/>
              </a:ln>
              <a:effectLst/>
            </c:spPr>
          </c:marker>
          <c:xVal>
            <c:numRef>
              <c:f>'3 subc SE=0.5 '!$C$13:$F$13</c:f>
              <c:numCache>
                <c:formatCode>General</c:formatCode>
                <c:ptCount val="4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</c:numCache>
            </c:numRef>
          </c:xVal>
          <c:yVal>
            <c:numRef>
              <c:f>'3 subc SE=0.5 '!$C$15:$F$15</c:f>
              <c:numCache>
                <c:formatCode>General</c:formatCode>
                <c:ptCount val="4"/>
                <c:pt idx="0">
                  <c:v>0.43500000000000005</c:v>
                </c:pt>
                <c:pt idx="1">
                  <c:v>0.23650000000000002</c:v>
                </c:pt>
                <c:pt idx="2">
                  <c:v>0.10350000000000002</c:v>
                </c:pt>
                <c:pt idx="3">
                  <c:v>4.9140999999999997E-2</c:v>
                </c:pt>
              </c:numCache>
            </c:numRef>
          </c:yVal>
          <c:smooth val="1"/>
        </c:ser>
        <c:ser>
          <c:idx val="3"/>
          <c:order val="3"/>
          <c:tx>
            <c:v>NOMA RealCE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'3 subc SE=0.5 '!$C$17:$H$17</c:f>
              <c:numCache>
                <c:formatCode>General</c:formatCode>
                <c:ptCount val="6"/>
                <c:pt idx="0">
                  <c:v>-7</c:v>
                </c:pt>
                <c:pt idx="1">
                  <c:v>-5</c:v>
                </c:pt>
                <c:pt idx="2">
                  <c:v>-3</c:v>
                </c:pt>
                <c:pt idx="3">
                  <c:v>-1</c:v>
                </c:pt>
                <c:pt idx="4">
                  <c:v>1</c:v>
                </c:pt>
                <c:pt idx="5">
                  <c:v>3</c:v>
                </c:pt>
              </c:numCache>
            </c:numRef>
          </c:xVal>
          <c:yVal>
            <c:numRef>
              <c:f>'3 subc SE=0.5 '!$C$21:$H$21</c:f>
              <c:numCache>
                <c:formatCode>General</c:formatCode>
                <c:ptCount val="6"/>
                <c:pt idx="0">
                  <c:v>0.6120000000000001</c:v>
                </c:pt>
                <c:pt idx="1">
                  <c:v>0.37400000000000005</c:v>
                </c:pt>
                <c:pt idx="2">
                  <c:v>0.21500000000000002</c:v>
                </c:pt>
                <c:pt idx="3">
                  <c:v>0.12300000000000001</c:v>
                </c:pt>
                <c:pt idx="4">
                  <c:v>6.5074999999999994E-2</c:v>
                </c:pt>
                <c:pt idx="5">
                  <c:v>3.83335E-2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5134480"/>
        <c:axId val="395134872"/>
      </c:scatterChart>
      <c:valAx>
        <c:axId val="3951344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SINR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5134872"/>
        <c:crosses val="autoZero"/>
        <c:crossBetween val="midCat"/>
      </c:valAx>
      <c:valAx>
        <c:axId val="395134872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5134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4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Case2: 6 subc &amp; SUM SE = 0.5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OMA IdealCE</c:v>
          </c:tx>
          <c:spPr>
            <a:ln w="19050" cap="rnd">
              <a:solidFill>
                <a:schemeClr val="accent1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  <a:prstDash val="sysDot"/>
              </a:ln>
              <a:effectLst/>
            </c:spPr>
          </c:marker>
          <c:xVal>
            <c:numRef>
              <c:f>'3 subc SE=1'!$C$2:$H$2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'3 subc SE=1'!$C$3:$H$3</c:f>
              <c:numCache>
                <c:formatCode>General</c:formatCode>
                <c:ptCount val="6"/>
                <c:pt idx="0">
                  <c:v>0.87000000000000011</c:v>
                </c:pt>
                <c:pt idx="1">
                  <c:v>0.62400000000000011</c:v>
                </c:pt>
                <c:pt idx="2">
                  <c:v>0.41100000000000003</c:v>
                </c:pt>
                <c:pt idx="3">
                  <c:v>0.21400000000000002</c:v>
                </c:pt>
                <c:pt idx="4">
                  <c:v>0.10400000000000001</c:v>
                </c:pt>
                <c:pt idx="5">
                  <c:v>3.7580000000000002E-2</c:v>
                </c:pt>
              </c:numCache>
            </c:numRef>
          </c:yVal>
          <c:smooth val="1"/>
        </c:ser>
        <c:ser>
          <c:idx val="1"/>
          <c:order val="1"/>
          <c:tx>
            <c:v>OMA RealCE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'3 subc SE=1'!$C$6:$H$6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'3 subc SE=1'!$C$7:$H$7</c:f>
              <c:numCache>
                <c:formatCode>General</c:formatCode>
                <c:ptCount val="6"/>
                <c:pt idx="0">
                  <c:v>0.91100000000000003</c:v>
                </c:pt>
                <c:pt idx="1">
                  <c:v>0.7380000000000001</c:v>
                </c:pt>
                <c:pt idx="2">
                  <c:v>0.53700000000000003</c:v>
                </c:pt>
                <c:pt idx="3">
                  <c:v>0.2990000000000001</c:v>
                </c:pt>
                <c:pt idx="4">
                  <c:v>0.18500000000000003</c:v>
                </c:pt>
                <c:pt idx="5">
                  <c:v>9.4877000000000017E-2</c:v>
                </c:pt>
              </c:numCache>
            </c:numRef>
          </c:yVal>
          <c:smooth val="1"/>
        </c:ser>
        <c:ser>
          <c:idx val="2"/>
          <c:order val="2"/>
          <c:tx>
            <c:v>NOMA Ideal</c:v>
          </c:tx>
          <c:spPr>
            <a:ln w="19050" cap="rnd">
              <a:solidFill>
                <a:schemeClr val="accent3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  <a:prstDash val="sysDot"/>
              </a:ln>
              <a:effectLst/>
            </c:spPr>
          </c:marker>
          <c:xVal>
            <c:numRef>
              <c:f>'3 subc SE=1'!$C$13:$F$13</c:f>
              <c:numCache>
                <c:formatCode>General</c:formatCode>
                <c:ptCount val="4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</c:numCache>
            </c:numRef>
          </c:xVal>
          <c:yVal>
            <c:numRef>
              <c:f>'3 subc SE=1'!$C$15:$F$15</c:f>
              <c:numCache>
                <c:formatCode>General</c:formatCode>
                <c:ptCount val="4"/>
                <c:pt idx="0">
                  <c:v>0.46100000000000002</c:v>
                </c:pt>
                <c:pt idx="1">
                  <c:v>0.21900000000000003</c:v>
                </c:pt>
                <c:pt idx="2">
                  <c:v>9.1426000000000007E-2</c:v>
                </c:pt>
                <c:pt idx="3">
                  <c:v>4.0062500000000008E-2</c:v>
                </c:pt>
              </c:numCache>
            </c:numRef>
          </c:yVal>
          <c:smooth val="1"/>
        </c:ser>
        <c:ser>
          <c:idx val="3"/>
          <c:order val="3"/>
          <c:tx>
            <c:v>NOMA RealCE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'3 subc SE=1'!$C$17:$H$17</c:f>
              <c:numCache>
                <c:formatCode>General</c:formatCode>
                <c:ptCount val="6"/>
                <c:pt idx="0">
                  <c:v>-4</c:v>
                </c:pt>
                <c:pt idx="1">
                  <c:v>-2</c:v>
                </c:pt>
                <c:pt idx="2">
                  <c:v>0</c:v>
                </c:pt>
                <c:pt idx="3">
                  <c:v>2</c:v>
                </c:pt>
                <c:pt idx="4">
                  <c:v>4</c:v>
                </c:pt>
                <c:pt idx="5">
                  <c:v>6</c:v>
                </c:pt>
              </c:numCache>
            </c:numRef>
          </c:xVal>
          <c:yVal>
            <c:numRef>
              <c:f>'3 subc SE=1'!$C$21:$H$21</c:f>
              <c:numCache>
                <c:formatCode>General</c:formatCode>
                <c:ptCount val="6"/>
                <c:pt idx="0">
                  <c:v>0.59633299999999989</c:v>
                </c:pt>
                <c:pt idx="1">
                  <c:v>0.40233350000000001</c:v>
                </c:pt>
                <c:pt idx="2">
                  <c:v>0.22700000000000001</c:v>
                </c:pt>
                <c:pt idx="3">
                  <c:v>0.126</c:v>
                </c:pt>
                <c:pt idx="4">
                  <c:v>8.0333500000000002E-2</c:v>
                </c:pt>
                <c:pt idx="5">
                  <c:v>4.3529499999999992E-2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5135656"/>
        <c:axId val="222675096"/>
      </c:scatterChart>
      <c:valAx>
        <c:axId val="3951356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SINR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2675096"/>
        <c:crosses val="autoZero"/>
        <c:crossBetween val="midCat"/>
      </c:valAx>
      <c:valAx>
        <c:axId val="222675096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7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BLER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51356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700"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D2E3DAEB-A1FE-4F80-A96B-C8DE7BDF44AC}"/>
</file>

<file path=customXml/itemProps2.xml><?xml version="1.0" encoding="utf-8"?>
<ds:datastoreItem xmlns:ds="http://schemas.openxmlformats.org/officeDocument/2006/customXml" ds:itemID="{7A04D8A6-7D0C-4946-ABDD-655F148F4CA4}"/>
</file>

<file path=customXml/itemProps3.xml><?xml version="1.0" encoding="utf-8"?>
<ds:datastoreItem xmlns:ds="http://schemas.openxmlformats.org/officeDocument/2006/customXml" ds:itemID="{8481EF89-D435-48F1-B927-1DC165BF5657}"/>
</file>

<file path=customXml/itemProps4.xml><?xml version="1.0" encoding="utf-8"?>
<ds:datastoreItem xmlns:ds="http://schemas.openxmlformats.org/officeDocument/2006/customXml" ds:itemID="{E5725CA8-1848-4C96-B667-A7C5C8DAC3D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Feifei Sun (孙霏菲)</dc:creator>
  <cp:lastModifiedBy>Feifei Sun (孙霏菲)</cp:lastModifiedBy>
  <cp:revision>10</cp:revision>
  <dcterms:created xsi:type="dcterms:W3CDTF">2016-09-30T09:20:00Z</dcterms:created>
  <dcterms:modified xsi:type="dcterms:W3CDTF">2016-10-01T02:40:00Z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</Properties>
</file>